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846052358"/>
        <w:docPartObj>
          <w:docPartGallery w:val="Cover Pages"/>
          <w:docPartUnique/>
        </w:docPartObj>
      </w:sdtPr>
      <w:sdtEndPr>
        <w:rPr>
          <w:rFonts w:ascii="Tahoma" w:eastAsia="Times New Roman" w:hAnsi="Tahoma" w:cs="Tahoma"/>
          <w:sz w:val="24"/>
          <w:szCs w:val="24"/>
        </w:rPr>
      </w:sdtEndPr>
      <w:sdtContent>
        <w:p w14:paraId="370101A4" w14:textId="77777777" w:rsidR="00E617CA" w:rsidRPr="002D389B" w:rsidRDefault="00E617CA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D389B"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FFE6C13" wp14:editId="7E84C65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8415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" o:allowincell="f" fillcolor="#eeece1 [3214]" strokecolor="#4f81bd [3204]">
                    <w10:wrap anchorx="page" anchory="page"/>
                  </v:rect>
                </w:pict>
              </mc:Fallback>
            </mc:AlternateContent>
          </w:r>
          <w:r w:rsidRPr="002D389B"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6BA6667" wp14:editId="77F7530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ASJgIAAD8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CYTMAS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63A57E3" wp14:editId="674A9FF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2D389B"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4E7B447" wp14:editId="37FBD0B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841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9525">
                              <a:solidFill>
                                <a:schemeClr val="bg2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" o:allowincell="f" fillcolor="#eeece1 [3214]" strokecolor="#eeece1 [321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Tahoma" w:eastAsiaTheme="majorEastAsia" w:hAnsi="Tahoma" w:cs="Tahoma"/>
              <w:sz w:val="72"/>
              <w:szCs w:val="72"/>
            </w:rPr>
            <w:alias w:val="Titr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3CA8B357" w14:textId="77777777" w:rsidR="00E617CA" w:rsidRPr="002D389B" w:rsidRDefault="00E617CA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2D389B">
                <w:rPr>
                  <w:rFonts w:ascii="Tahoma" w:eastAsiaTheme="majorEastAsia" w:hAnsi="Tahoma" w:cs="Tahoma"/>
                  <w:sz w:val="72"/>
                  <w:szCs w:val="72"/>
                </w:rPr>
                <w:t>MELODY</w:t>
              </w:r>
            </w:p>
          </w:sdtContent>
        </w:sdt>
        <w:sdt>
          <w:sdtPr>
            <w:rPr>
              <w:rFonts w:ascii="Tahoma" w:eastAsiaTheme="majorEastAsia" w:hAnsi="Tahoma" w:cs="Tahoma"/>
              <w:sz w:val="36"/>
              <w:szCs w:val="36"/>
            </w:rPr>
            <w:alias w:val="Sous-titr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14:paraId="2EF4E460" w14:textId="77777777" w:rsidR="00E617CA" w:rsidRPr="002D389B" w:rsidRDefault="00FB7CEF">
              <w:pPr>
                <w:pStyle w:val="NoSpacing"/>
                <w:rPr>
                  <w:rFonts w:ascii="Tahoma" w:eastAsiaTheme="majorEastAsia" w:hAnsi="Tahoma" w:cs="Tahoma"/>
                  <w:sz w:val="36"/>
                  <w:szCs w:val="36"/>
                </w:rPr>
              </w:pPr>
              <w:r>
                <w:rPr>
                  <w:rFonts w:ascii="Tahoma" w:eastAsiaTheme="majorEastAsia" w:hAnsi="Tahoma" w:cs="Tahoma"/>
                  <w:sz w:val="36"/>
                  <w:szCs w:val="36"/>
                </w:rPr>
                <w:t>Gestion des insertions de pub</w:t>
              </w:r>
            </w:p>
          </w:sdtContent>
        </w:sdt>
        <w:p w14:paraId="03EA1391" w14:textId="77777777" w:rsidR="00E617CA" w:rsidRPr="002D389B" w:rsidRDefault="00E617C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5FD493D" w14:textId="77777777" w:rsidR="00E617CA" w:rsidRPr="002D389B" w:rsidRDefault="00E617CA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Sociét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20EF7F68" w14:textId="77777777" w:rsidR="00E617CA" w:rsidRPr="002D389B" w:rsidRDefault="00E617CA">
              <w:pPr>
                <w:pStyle w:val="NoSpacing"/>
              </w:pPr>
              <w:r w:rsidRPr="002D389B">
                <w:t>Demain un Au</w:t>
              </w:r>
              <w:r w:rsidR="00287481" w:rsidRPr="002D389B">
                <w:t>t</w:t>
              </w:r>
              <w:r w:rsidRPr="002D389B">
                <w:t>re Jour</w:t>
              </w:r>
            </w:p>
          </w:sdtContent>
        </w:sdt>
        <w:sdt>
          <w:sdtPr>
            <w:alias w:val="Auteu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14:paraId="1EF76EE2" w14:textId="77777777" w:rsidR="00E617CA" w:rsidRPr="002D389B" w:rsidRDefault="00E617CA">
              <w:pPr>
                <w:pStyle w:val="NoSpacing"/>
              </w:pPr>
              <w:r w:rsidRPr="002D389B">
                <w:t>V</w:t>
              </w:r>
              <w:r w:rsidR="00FB7CEF">
                <w:t>1</w:t>
              </w:r>
              <w:r w:rsidRPr="002D389B">
                <w:t>.1</w:t>
              </w:r>
              <w:r w:rsidR="00336E59">
                <w:t>6</w:t>
              </w:r>
              <w:r w:rsidRPr="002D389B">
                <w:t>.</w:t>
              </w:r>
              <w:r w:rsidR="00FB7CEF">
                <w:t>0</w:t>
              </w:r>
              <w:r w:rsidR="00336E59">
                <w:t>6</w:t>
              </w:r>
              <w:r w:rsidRPr="002D389B">
                <w:t>0</w:t>
              </w:r>
              <w:r w:rsidR="00FB7CEF">
                <w:t>9</w:t>
              </w:r>
            </w:p>
          </w:sdtContent>
        </w:sdt>
        <w:p w14:paraId="15658D20" w14:textId="77777777" w:rsidR="00E617CA" w:rsidRPr="002D389B" w:rsidRDefault="00E617CA"/>
        <w:p w14:paraId="73E3C0DD" w14:textId="77777777" w:rsidR="00E617CA" w:rsidRPr="002D389B" w:rsidRDefault="00E617CA">
          <w:pPr>
            <w:rPr>
              <w:rFonts w:cs="Tahoma"/>
              <w:b/>
              <w:bCs/>
              <w:kern w:val="32"/>
              <w:sz w:val="32"/>
              <w:szCs w:val="32"/>
            </w:rPr>
          </w:pPr>
          <w:r w:rsidRPr="002D389B">
            <w:rPr>
              <w:rFonts w:cs="Tahoma"/>
            </w:rPr>
            <w:br w:type="page"/>
          </w:r>
        </w:p>
      </w:sdtContent>
    </w:sdt>
    <w:p w14:paraId="036ADFFD" w14:textId="77777777" w:rsidR="00474E9E" w:rsidRPr="002D389B" w:rsidRDefault="00474E9E" w:rsidP="0007472C">
      <w:pPr>
        <w:pStyle w:val="Heading1"/>
      </w:pPr>
      <w:bookmarkStart w:id="0" w:name="_Toc327163303"/>
      <w:r w:rsidRPr="002D389B">
        <w:lastRenderedPageBreak/>
        <w:t>S</w:t>
      </w:r>
      <w:r w:rsidR="00336E59">
        <w:t>ommaire</w:t>
      </w:r>
      <w:bookmarkEnd w:id="0"/>
    </w:p>
    <w:p w14:paraId="3083DD0F" w14:textId="77777777" w:rsidR="00BB469E" w:rsidRDefault="00474E9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begin"/>
      </w:r>
      <w:r w:rsidRPr="002D389B">
        <w:rPr>
          <w:rFonts w:cs="Tahoma"/>
          <w:b/>
          <w:bCs/>
          <w:kern w:val="32"/>
          <w:sz w:val="32"/>
          <w:szCs w:val="32"/>
        </w:rPr>
        <w:instrText xml:space="preserve"> TOC \o "1-3" \h \z \u </w:instrText>
      </w:r>
      <w:r w:rsidRPr="002D389B">
        <w:rPr>
          <w:rFonts w:cs="Tahoma"/>
          <w:b/>
          <w:bCs/>
          <w:kern w:val="32"/>
          <w:sz w:val="32"/>
          <w:szCs w:val="32"/>
        </w:rPr>
        <w:fldChar w:fldCharType="separate"/>
      </w:r>
      <w:r w:rsidR="00BB469E">
        <w:rPr>
          <w:noProof/>
        </w:rPr>
        <w:t>Sommaire</w:t>
      </w:r>
      <w:r w:rsidR="00BB469E">
        <w:rPr>
          <w:noProof/>
        </w:rPr>
        <w:tab/>
      </w:r>
      <w:r w:rsidR="00BB469E">
        <w:rPr>
          <w:noProof/>
        </w:rPr>
        <w:fldChar w:fldCharType="begin"/>
      </w:r>
      <w:r w:rsidR="00BB469E">
        <w:rPr>
          <w:noProof/>
        </w:rPr>
        <w:instrText xml:space="preserve"> PAGEREF _Toc327163303 \h </w:instrText>
      </w:r>
      <w:r w:rsidR="00BB469E">
        <w:rPr>
          <w:noProof/>
        </w:rPr>
      </w:r>
      <w:r w:rsidR="00BB469E">
        <w:rPr>
          <w:noProof/>
        </w:rPr>
        <w:fldChar w:fldCharType="separate"/>
      </w:r>
      <w:r w:rsidR="00BB469E">
        <w:rPr>
          <w:noProof/>
        </w:rPr>
        <w:t>1</w:t>
      </w:r>
      <w:r w:rsidR="00BB469E">
        <w:rPr>
          <w:noProof/>
        </w:rPr>
        <w:fldChar w:fldCharType="end"/>
      </w:r>
    </w:p>
    <w:p w14:paraId="4DC4619D" w14:textId="77777777" w:rsidR="00BB469E" w:rsidRDefault="00BB469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Principe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_Toc327163304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E1AF39" w14:textId="77777777" w:rsidR="00BB469E" w:rsidRDefault="00BB469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Insertion avec marge (sans fond perdu)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_Toc327163305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0BDE25" w14:textId="77777777" w:rsidR="00BB469E" w:rsidRDefault="00BB469E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Insertion sans marge (avec fond perdu)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_Toc327163306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4561360" w14:textId="77777777" w:rsidR="00BB469E" w:rsidRDefault="00BB469E">
      <w:pPr>
        <w:pStyle w:val="TOC2"/>
        <w:tabs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Fond perdu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_Toc327163307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53223DD" w14:textId="77777777" w:rsidR="00BB469E" w:rsidRDefault="00BB469E">
      <w:pPr>
        <w:pStyle w:val="TOC3"/>
        <w:tabs>
          <w:tab w:val="left" w:pos="1127"/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1.1.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Plein page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_Toc327163308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F96B4E4" w14:textId="77777777" w:rsidR="00BB469E" w:rsidRDefault="00BB469E">
      <w:pPr>
        <w:pStyle w:val="TOC3"/>
        <w:tabs>
          <w:tab w:val="left" w:pos="1127"/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1.2.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Position dans un coin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_Toc327163309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3A68657" w14:textId="77777777" w:rsidR="00BB469E" w:rsidRDefault="00BB469E">
      <w:pPr>
        <w:pStyle w:val="TOC3"/>
        <w:tabs>
          <w:tab w:val="left" w:pos="1127"/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1.3.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Position dans deux coins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_Toc327163310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67C8695" w14:textId="77777777" w:rsidR="00BB469E" w:rsidRDefault="00BB469E">
      <w:pPr>
        <w:pStyle w:val="TOC3"/>
        <w:tabs>
          <w:tab w:val="left" w:pos="1127"/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1.4.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Position sur un bord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_Toc327163311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43C6D7" w14:textId="77777777" w:rsidR="00BB469E" w:rsidRDefault="00BB469E">
      <w:pPr>
        <w:pStyle w:val="TOC3"/>
        <w:tabs>
          <w:tab w:val="left" w:pos="1127"/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1.5.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Position sur deux bords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_Toc327163312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D2FEF3C" w14:textId="77777777" w:rsidR="00BB469E" w:rsidRDefault="00BB469E">
      <w:pPr>
        <w:pStyle w:val="TOC3"/>
        <w:tabs>
          <w:tab w:val="left" w:pos="1127"/>
          <w:tab w:val="right" w:leader="dot" w:pos="9736"/>
        </w:tabs>
        <w:rPr>
          <w:rFonts w:asciiTheme="minorHAnsi" w:eastAsiaTheme="minorEastAsia" w:hAnsiTheme="minorHAnsi" w:cstheme="minorBidi"/>
          <w:noProof/>
          <w:lang w:val="en-US" w:eastAsia="ja-JP"/>
        </w:rPr>
      </w:pPr>
      <w:r>
        <w:rPr>
          <w:noProof/>
        </w:rPr>
        <w:t>1.6.</w:t>
      </w:r>
      <w:r>
        <w:rPr>
          <w:rFonts w:asciiTheme="minorHAnsi" w:eastAsiaTheme="minorEastAsia" w:hAnsiTheme="minorHAnsi" w:cstheme="minorBidi"/>
          <w:noProof/>
          <w:lang w:val="en-US" w:eastAsia="ja-JP"/>
        </w:rPr>
        <w:tab/>
      </w:r>
      <w:r>
        <w:rPr>
          <w:noProof/>
        </w:rPr>
        <w:t>Sur aucun bord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_Toc327163313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1C1FFE7" w14:textId="77777777"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fldChar w:fldCharType="end"/>
      </w:r>
    </w:p>
    <w:p w14:paraId="5A82FA50" w14:textId="77777777" w:rsidR="00474E9E" w:rsidRPr="002D389B" w:rsidRDefault="00474E9E">
      <w:pPr>
        <w:jc w:val="left"/>
        <w:rPr>
          <w:rFonts w:cs="Tahoma"/>
          <w:b/>
          <w:bCs/>
          <w:kern w:val="32"/>
          <w:sz w:val="32"/>
          <w:szCs w:val="32"/>
        </w:rPr>
      </w:pPr>
      <w:r w:rsidRPr="002D389B">
        <w:rPr>
          <w:rFonts w:cs="Tahoma"/>
          <w:b/>
          <w:bCs/>
          <w:kern w:val="32"/>
          <w:sz w:val="32"/>
          <w:szCs w:val="32"/>
        </w:rPr>
        <w:br w:type="page"/>
      </w:r>
      <w:bookmarkStart w:id="1" w:name="_GoBack"/>
    </w:p>
    <w:p w14:paraId="6DC9AE25" w14:textId="77777777" w:rsidR="004313EC" w:rsidRPr="00336E59" w:rsidRDefault="00FB7CEF" w:rsidP="00336E59">
      <w:pPr>
        <w:pStyle w:val="Heading1"/>
      </w:pPr>
      <w:bookmarkStart w:id="2" w:name="_Toc327163304"/>
      <w:bookmarkEnd w:id="1"/>
      <w:r>
        <w:lastRenderedPageBreak/>
        <w:t>Principe</w:t>
      </w:r>
      <w:bookmarkEnd w:id="2"/>
    </w:p>
    <w:p w14:paraId="6D2AAE89" w14:textId="77777777" w:rsidR="00FB7CEF" w:rsidRDefault="00FB7CEF" w:rsidP="004313EC">
      <w:r>
        <w:t>Le principe est de placer une insertion de pub d'un ordre de pub dans une page.</w:t>
      </w:r>
    </w:p>
    <w:p w14:paraId="1976A998" w14:textId="77777777" w:rsidR="00FB7CEF" w:rsidRDefault="00FB7CEF" w:rsidP="004313EC"/>
    <w:p w14:paraId="7854EE61" w14:textId="77777777" w:rsidR="00FB7CEF" w:rsidRDefault="00FB7CEF" w:rsidP="004313EC">
      <w:r>
        <w:t>L'insertion de pub n'a pas de taille à part entière; ça taille est portée par l'ordre de pub.</w:t>
      </w:r>
    </w:p>
    <w:p w14:paraId="6D49E7FC" w14:textId="77777777" w:rsidR="00FB7CEF" w:rsidRDefault="00FB7CEF" w:rsidP="004313EC">
      <w:r>
        <w:t>Donc toutes les insertions de pub liées à un ordre de pub, que le visuel soi</w:t>
      </w:r>
      <w:r w:rsidR="007D5795">
        <w:t>t identique ou différent, ont les</w:t>
      </w:r>
      <w:r>
        <w:t xml:space="preserve"> même</w:t>
      </w:r>
      <w:r w:rsidR="007D5795">
        <w:t>s</w:t>
      </w:r>
      <w:r>
        <w:t xml:space="preserve"> taille</w:t>
      </w:r>
      <w:r w:rsidR="007D5795">
        <w:t>s</w:t>
      </w:r>
      <w:r>
        <w:t>.</w:t>
      </w:r>
    </w:p>
    <w:p w14:paraId="4755AC5A" w14:textId="77777777" w:rsidR="00FB7CEF" w:rsidRDefault="00FB7CEF" w:rsidP="004313EC">
      <w:r>
        <w:t>La position dans la</w:t>
      </w:r>
      <w:r w:rsidR="007D5795">
        <w:t xml:space="preserve"> page et la page d'insertion </w:t>
      </w:r>
      <w:proofErr w:type="gramStart"/>
      <w:r w:rsidR="007D5795">
        <w:t>sont</w:t>
      </w:r>
      <w:proofErr w:type="gramEnd"/>
      <w:r>
        <w:t xml:space="preserve"> portée</w:t>
      </w:r>
      <w:r w:rsidR="007D5795">
        <w:t>s</w:t>
      </w:r>
      <w:r>
        <w:t xml:space="preserve"> par l'insertion publicitaire.</w:t>
      </w:r>
    </w:p>
    <w:p w14:paraId="3CC1D1A3" w14:textId="77777777" w:rsidR="008F4491" w:rsidRDefault="008F4491" w:rsidP="004313EC"/>
    <w:p w14:paraId="729424FE" w14:textId="77777777" w:rsidR="008F4491" w:rsidRDefault="008F4491" w:rsidP="004313EC">
      <w:r>
        <w:t>Deux types d'insertions sont possibles :</w:t>
      </w:r>
    </w:p>
    <w:p w14:paraId="385C08C1" w14:textId="77777777" w:rsidR="008F4491" w:rsidRDefault="008F4491" w:rsidP="008F4491">
      <w:pPr>
        <w:pStyle w:val="ListParagraph"/>
        <w:numPr>
          <w:ilvl w:val="0"/>
          <w:numId w:val="36"/>
        </w:numPr>
      </w:pPr>
      <w:r>
        <w:t>Insertion avec marge (sans fond perdu)</w:t>
      </w:r>
    </w:p>
    <w:p w14:paraId="3DC89DEB" w14:textId="77777777" w:rsidR="008F4491" w:rsidRDefault="008F4491" w:rsidP="008F4491">
      <w:pPr>
        <w:pStyle w:val="ListParagraph"/>
        <w:numPr>
          <w:ilvl w:val="0"/>
          <w:numId w:val="36"/>
        </w:numPr>
      </w:pPr>
      <w:r>
        <w:t>Insertion sans marge (avec fond perdu)</w:t>
      </w:r>
    </w:p>
    <w:p w14:paraId="545F16FD" w14:textId="77777777" w:rsidR="008F4491" w:rsidRPr="008F4491" w:rsidRDefault="008F4491" w:rsidP="008F4491"/>
    <w:p w14:paraId="5F01C0D9" w14:textId="77777777" w:rsidR="00336E59" w:rsidRDefault="008F4491" w:rsidP="00336E59">
      <w:pPr>
        <w:pStyle w:val="Heading1"/>
      </w:pPr>
      <w:bookmarkStart w:id="3" w:name="_Toc327163305"/>
      <w:r>
        <w:t>Insertion avec marge (sans fond perdu)</w:t>
      </w:r>
      <w:bookmarkEnd w:id="3"/>
    </w:p>
    <w:p w14:paraId="615035F9" w14:textId="77777777" w:rsidR="00336E59" w:rsidRDefault="008F4491" w:rsidP="00336E59">
      <w:r>
        <w:t>L'insertion avec marge est caractérisée par ces propriétés</w:t>
      </w:r>
      <w:r w:rsidR="009065F9">
        <w:t xml:space="preserve"> </w:t>
      </w:r>
      <w:r>
        <w:t>:</w:t>
      </w:r>
    </w:p>
    <w:p w14:paraId="5D3375EF" w14:textId="77777777" w:rsidR="008F4491" w:rsidRDefault="009065F9" w:rsidP="009065F9">
      <w:pPr>
        <w:pStyle w:val="ListParagraph"/>
        <w:numPr>
          <w:ilvl w:val="0"/>
          <w:numId w:val="37"/>
        </w:numPr>
      </w:pPr>
      <w:r>
        <w:t xml:space="preserve">Utilisation de la </w:t>
      </w:r>
      <w:proofErr w:type="spellStart"/>
      <w:r>
        <w:t>TrimBox</w:t>
      </w:r>
      <w:proofErr w:type="spellEnd"/>
      <w:r>
        <w:t xml:space="preserve"> du PDF (sans le fond perdu)</w:t>
      </w:r>
    </w:p>
    <w:p w14:paraId="1A4041EB" w14:textId="77777777" w:rsidR="009065F9" w:rsidRDefault="009065F9" w:rsidP="009065F9">
      <w:pPr>
        <w:pStyle w:val="ListParagraph"/>
        <w:numPr>
          <w:ilvl w:val="0"/>
          <w:numId w:val="37"/>
        </w:numPr>
      </w:pPr>
      <w:r>
        <w:t>Options de fit : centré et adapté proportionnellement à la boite (option du client)</w:t>
      </w:r>
    </w:p>
    <w:p w14:paraId="2E2DA405" w14:textId="77777777" w:rsidR="00244DFB" w:rsidRDefault="00244DFB" w:rsidP="009065F9">
      <w:pPr>
        <w:pStyle w:val="ListParagraph"/>
        <w:numPr>
          <w:ilvl w:val="0"/>
          <w:numId w:val="37"/>
        </w:numPr>
      </w:pPr>
      <w:r>
        <w:t xml:space="preserve">La pub n'est pas verrouillée dans </w:t>
      </w:r>
      <w:proofErr w:type="spellStart"/>
      <w:r>
        <w:t>InDesign</w:t>
      </w:r>
      <w:proofErr w:type="spellEnd"/>
    </w:p>
    <w:p w14:paraId="27FA30E1" w14:textId="77777777" w:rsidR="00244DFB" w:rsidRDefault="00244DFB" w:rsidP="009065F9">
      <w:pPr>
        <w:pStyle w:val="ListParagraph"/>
        <w:numPr>
          <w:ilvl w:val="0"/>
          <w:numId w:val="37"/>
        </w:numPr>
      </w:pPr>
      <w:r>
        <w:t xml:space="preserve">La position de la pub est récupérée depuis </w:t>
      </w:r>
      <w:proofErr w:type="spellStart"/>
      <w:r>
        <w:t>InDesign</w:t>
      </w:r>
      <w:proofErr w:type="spellEnd"/>
    </w:p>
    <w:p w14:paraId="4431F224" w14:textId="77777777" w:rsidR="009065F9" w:rsidRDefault="009065F9" w:rsidP="009065F9"/>
    <w:p w14:paraId="4B233714" w14:textId="77777777" w:rsidR="009065F9" w:rsidRDefault="009065F9" w:rsidP="009065F9">
      <w:pPr>
        <w:pStyle w:val="Heading1"/>
      </w:pPr>
      <w:bookmarkStart w:id="4" w:name="_Toc327163306"/>
      <w:r>
        <w:t>Insertion sans marge (avec fond perdu)</w:t>
      </w:r>
      <w:bookmarkEnd w:id="4"/>
    </w:p>
    <w:p w14:paraId="2104D89A" w14:textId="77777777" w:rsidR="009065F9" w:rsidRDefault="009065F9" w:rsidP="009065F9">
      <w:r>
        <w:t>L'insertion sans marge est caractérisé</w:t>
      </w:r>
      <w:r w:rsidR="00244DFB">
        <w:t>e</w:t>
      </w:r>
      <w:r>
        <w:t xml:space="preserve"> par ces propriétés :</w:t>
      </w:r>
    </w:p>
    <w:p w14:paraId="51F659B8" w14:textId="77777777" w:rsidR="009065F9" w:rsidRDefault="00244DFB" w:rsidP="00244DFB">
      <w:pPr>
        <w:pStyle w:val="ListParagraph"/>
        <w:numPr>
          <w:ilvl w:val="0"/>
          <w:numId w:val="38"/>
        </w:numPr>
      </w:pPr>
      <w:r>
        <w:t xml:space="preserve">Utilisation de la </w:t>
      </w:r>
      <w:proofErr w:type="spellStart"/>
      <w:r>
        <w:t>MediaBox</w:t>
      </w:r>
      <w:proofErr w:type="spellEnd"/>
      <w:r>
        <w:t xml:space="preserve"> du PDF (avec le fond perdu)</w:t>
      </w:r>
    </w:p>
    <w:p w14:paraId="72DCD683" w14:textId="77777777" w:rsidR="00244DFB" w:rsidRDefault="00244DFB" w:rsidP="00244DFB">
      <w:pPr>
        <w:pStyle w:val="ListParagraph"/>
        <w:numPr>
          <w:ilvl w:val="0"/>
          <w:numId w:val="38"/>
        </w:numPr>
      </w:pPr>
      <w:r>
        <w:t>Option de fit : centré</w:t>
      </w:r>
    </w:p>
    <w:p w14:paraId="1D1E444C" w14:textId="77777777" w:rsidR="00244DFB" w:rsidRDefault="00244DFB" w:rsidP="00244DFB">
      <w:pPr>
        <w:pStyle w:val="ListParagraph"/>
        <w:numPr>
          <w:ilvl w:val="0"/>
          <w:numId w:val="38"/>
        </w:numPr>
      </w:pPr>
      <w:r>
        <w:t xml:space="preserve">La pub est verrouillée dans </w:t>
      </w:r>
      <w:proofErr w:type="spellStart"/>
      <w:r>
        <w:t>InDesign</w:t>
      </w:r>
      <w:proofErr w:type="spellEnd"/>
    </w:p>
    <w:p w14:paraId="2D2ECFE2" w14:textId="77777777" w:rsidR="00244DFB" w:rsidRDefault="00244DFB" w:rsidP="00244DFB">
      <w:pPr>
        <w:pStyle w:val="ListParagraph"/>
        <w:numPr>
          <w:ilvl w:val="0"/>
          <w:numId w:val="38"/>
        </w:numPr>
      </w:pPr>
      <w:r>
        <w:t xml:space="preserve">La position de la pub n'est pas récupérée depuis </w:t>
      </w:r>
      <w:proofErr w:type="spellStart"/>
      <w:r>
        <w:t>InDesign</w:t>
      </w:r>
      <w:proofErr w:type="spellEnd"/>
      <w:r>
        <w:t xml:space="preserve"> (même si déverrouillée manuellement)</w:t>
      </w:r>
    </w:p>
    <w:p w14:paraId="77E9D462" w14:textId="77777777" w:rsidR="00244DFB" w:rsidRDefault="00244DFB" w:rsidP="00244DFB">
      <w:pPr>
        <w:pStyle w:val="ListParagraph"/>
        <w:numPr>
          <w:ilvl w:val="0"/>
          <w:numId w:val="38"/>
        </w:numPr>
      </w:pPr>
      <w:r>
        <w:t>Le fond perdu n'est affiché qu'en dehors de la page</w:t>
      </w:r>
    </w:p>
    <w:p w14:paraId="6085B826" w14:textId="77777777" w:rsidR="00244DFB" w:rsidRDefault="00244DFB" w:rsidP="00244DFB"/>
    <w:p w14:paraId="04F67016" w14:textId="77777777" w:rsidR="004313EC" w:rsidRDefault="00244DFB" w:rsidP="00244DFB">
      <w:pPr>
        <w:pStyle w:val="Heading2"/>
      </w:pPr>
      <w:bookmarkStart w:id="5" w:name="_Toc327163307"/>
      <w:r>
        <w:t>Fond perdu</w:t>
      </w:r>
      <w:bookmarkEnd w:id="5"/>
    </w:p>
    <w:p w14:paraId="7D36AD24" w14:textId="77777777" w:rsidR="004B6A1E" w:rsidRDefault="00244DFB" w:rsidP="004B6A1E">
      <w:r>
        <w:t>Les fonds perdus seront rajoutés par Melody pour les pub</w:t>
      </w:r>
      <w:r w:rsidR="00D92648">
        <w:t>s qui sont positionnées sur le</w:t>
      </w:r>
      <w:r>
        <w:t xml:space="preserve"> bord de la page ou débordant de la page.</w:t>
      </w:r>
    </w:p>
    <w:p w14:paraId="359D4447" w14:textId="2386A34B" w:rsidR="004B6A1E" w:rsidRDefault="004B6A1E" w:rsidP="004B6A1E"/>
    <w:p w14:paraId="6D51178E" w14:textId="049FBCE3" w:rsidR="00D92648" w:rsidRDefault="00A85694" w:rsidP="004B6A1E">
      <w:r>
        <w:t>Voici les 6</w:t>
      </w:r>
      <w:r w:rsidR="00D92648">
        <w:t xml:space="preserve"> cas possibles.</w:t>
      </w:r>
    </w:p>
    <w:p w14:paraId="5B019287" w14:textId="58E03714" w:rsidR="00D92648" w:rsidRDefault="00D92648" w:rsidP="004B6A1E">
      <w:r>
        <w:t>Page en noir, pub en bleue, fond perdu en rouge.</w:t>
      </w:r>
    </w:p>
    <w:p w14:paraId="665F2D44" w14:textId="77777777" w:rsidR="00D92648" w:rsidRDefault="00D92648" w:rsidP="004B6A1E"/>
    <w:p w14:paraId="76882BA8" w14:textId="77777777" w:rsidR="00C27307" w:rsidRDefault="00C27307">
      <w:pPr>
        <w:jc w:val="left"/>
        <w:rPr>
          <w:rFonts w:cs="Tahoma"/>
          <w:i/>
          <w:sz w:val="28"/>
          <w:szCs w:val="28"/>
        </w:rPr>
      </w:pPr>
      <w:r>
        <w:br w:type="page"/>
      </w:r>
    </w:p>
    <w:p w14:paraId="6C587CF1" w14:textId="49D11E67" w:rsidR="00D92648" w:rsidRDefault="00D92648" w:rsidP="00D92648">
      <w:pPr>
        <w:pStyle w:val="Heading3"/>
      </w:pPr>
      <w:bookmarkStart w:id="6" w:name="_Toc327163308"/>
      <w:r>
        <w:lastRenderedPageBreak/>
        <w:t>Plein page</w:t>
      </w:r>
      <w:bookmarkEnd w:id="6"/>
    </w:p>
    <w:p w14:paraId="1C96E060" w14:textId="77777777" w:rsidR="008768F2" w:rsidRPr="008768F2" w:rsidRDefault="008768F2" w:rsidP="008768F2"/>
    <w:p w14:paraId="19BE1154" w14:textId="59253345" w:rsidR="00D92648" w:rsidRDefault="00CA0607" w:rsidP="00CA0607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3130922" wp14:editId="7C1502CF">
            <wp:extent cx="1980000" cy="3168000"/>
            <wp:effectExtent l="0" t="0" r="127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ine p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n-US" w:eastAsia="en-US"/>
        </w:rPr>
        <w:drawing>
          <wp:inline distT="0" distB="0" distL="0" distR="0" wp14:anchorId="0E76CF4E" wp14:editId="04B6AE87">
            <wp:extent cx="1980000" cy="3168000"/>
            <wp:effectExtent l="0" t="0" r="127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ine page Gran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99B9A" w14:textId="77777777" w:rsidR="00CA0607" w:rsidRDefault="00CA0607" w:rsidP="00D92648"/>
    <w:p w14:paraId="33934075" w14:textId="331C965B" w:rsidR="00CA0607" w:rsidRDefault="00CA0607" w:rsidP="00CA0607">
      <w:pPr>
        <w:pStyle w:val="Heading3"/>
      </w:pPr>
      <w:bookmarkStart w:id="7" w:name="_Toc327163309"/>
      <w:r>
        <w:t>Position dans un coin</w:t>
      </w:r>
      <w:bookmarkEnd w:id="7"/>
    </w:p>
    <w:p w14:paraId="6AC0F055" w14:textId="77777777" w:rsidR="00CA0607" w:rsidRDefault="00CA0607" w:rsidP="00CA0607"/>
    <w:p w14:paraId="06D0CD77" w14:textId="07BD9C6A" w:rsidR="00CA0607" w:rsidRDefault="00CA0607" w:rsidP="00C27307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25FD0F72" wp14:editId="14846DBB">
            <wp:extent cx="1980000" cy="3168000"/>
            <wp:effectExtent l="0" t="0" r="127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 gauch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2CFE2BE2" wp14:editId="09397CEE">
            <wp:extent cx="1980000" cy="3168000"/>
            <wp:effectExtent l="0" t="0" r="127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 gauche Gran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7F94C" w14:textId="77777777" w:rsidR="00CA0607" w:rsidRDefault="00CA0607" w:rsidP="00CA0607"/>
    <w:p w14:paraId="50AF8717" w14:textId="77777777" w:rsidR="00C27307" w:rsidRDefault="00C27307">
      <w:pPr>
        <w:jc w:val="left"/>
        <w:rPr>
          <w:rFonts w:cs="Tahoma"/>
          <w:i/>
          <w:sz w:val="28"/>
          <w:szCs w:val="28"/>
        </w:rPr>
      </w:pPr>
      <w:r>
        <w:br w:type="page"/>
      </w:r>
    </w:p>
    <w:p w14:paraId="72F3AF00" w14:textId="60FFCEDB" w:rsidR="00CA0607" w:rsidRDefault="00CA0607" w:rsidP="00CA0607">
      <w:pPr>
        <w:pStyle w:val="Heading3"/>
      </w:pPr>
      <w:bookmarkStart w:id="8" w:name="_Toc327163310"/>
      <w:r>
        <w:lastRenderedPageBreak/>
        <w:t>Position dans deux coins</w:t>
      </w:r>
      <w:bookmarkEnd w:id="8"/>
    </w:p>
    <w:p w14:paraId="596C2685" w14:textId="77777777" w:rsidR="00CA0607" w:rsidRDefault="00CA0607" w:rsidP="00CA0607"/>
    <w:p w14:paraId="2DF0DA61" w14:textId="348BC283" w:rsidR="00C27307" w:rsidRDefault="00C27307" w:rsidP="00C27307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18B930F" wp14:editId="1EF433A5">
            <wp:extent cx="1980000" cy="3168000"/>
            <wp:effectExtent l="0" t="0" r="127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n-US" w:eastAsia="en-US"/>
        </w:rPr>
        <w:drawing>
          <wp:inline distT="0" distB="0" distL="0" distR="0" wp14:anchorId="0A264EA7" wp14:editId="6A277B99">
            <wp:extent cx="1980000" cy="3168000"/>
            <wp:effectExtent l="0" t="0" r="127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 Gran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97C6" w14:textId="6E28BC0C" w:rsidR="00CA0607" w:rsidRDefault="00CA0607" w:rsidP="00CA0607">
      <w:pPr>
        <w:pStyle w:val="Heading3"/>
      </w:pPr>
      <w:bookmarkStart w:id="9" w:name="_Toc327163311"/>
      <w:r>
        <w:t>Position sur un bord</w:t>
      </w:r>
      <w:bookmarkEnd w:id="9"/>
    </w:p>
    <w:p w14:paraId="260BFA3D" w14:textId="77777777" w:rsidR="00C27307" w:rsidRDefault="00C27307" w:rsidP="00C27307"/>
    <w:p w14:paraId="2250CCEC" w14:textId="10D23348" w:rsidR="00A85694" w:rsidRDefault="00C27307" w:rsidP="00A85694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1E14903A" wp14:editId="227BDDE9">
            <wp:extent cx="1980000" cy="3168000"/>
            <wp:effectExtent l="0" t="0" r="127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ch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31E26196" wp14:editId="2C969F9C">
            <wp:extent cx="1980000" cy="3168000"/>
            <wp:effectExtent l="0" t="0" r="127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che Gran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EFC3" w14:textId="77777777" w:rsidR="00C27307" w:rsidRDefault="00C27307" w:rsidP="00C27307"/>
    <w:p w14:paraId="4E7A7D65" w14:textId="77777777" w:rsidR="00A85694" w:rsidRDefault="00A85694">
      <w:pPr>
        <w:jc w:val="left"/>
        <w:rPr>
          <w:rFonts w:cs="Tahoma"/>
          <w:i/>
          <w:sz w:val="28"/>
          <w:szCs w:val="28"/>
        </w:rPr>
      </w:pPr>
      <w:r>
        <w:br w:type="page"/>
      </w:r>
    </w:p>
    <w:p w14:paraId="52B025DC" w14:textId="0465BFC4" w:rsidR="00A85694" w:rsidRDefault="00A85694" w:rsidP="00A85694">
      <w:pPr>
        <w:pStyle w:val="Heading3"/>
      </w:pPr>
      <w:bookmarkStart w:id="10" w:name="_Toc327163312"/>
      <w:r>
        <w:lastRenderedPageBreak/>
        <w:t>Position sur deux bords</w:t>
      </w:r>
      <w:bookmarkEnd w:id="10"/>
    </w:p>
    <w:p w14:paraId="47B84CC3" w14:textId="77777777" w:rsidR="00A85694" w:rsidRPr="00A85694" w:rsidRDefault="00A85694" w:rsidP="00A85694"/>
    <w:p w14:paraId="6B0617D0" w14:textId="5C530EEA" w:rsidR="00A85694" w:rsidRDefault="00A85694" w:rsidP="00A85694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7EBF7732" wp14:editId="6C799CE4">
            <wp:extent cx="1980000" cy="3168000"/>
            <wp:effectExtent l="0" t="0" r="127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che droit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5E1DAADC" wp14:editId="3B599AE2">
            <wp:extent cx="1980000" cy="3168000"/>
            <wp:effectExtent l="0" t="0" r="127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che droite Gran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CC399" w14:textId="77777777" w:rsidR="00A85694" w:rsidRDefault="00A85694" w:rsidP="00A85694"/>
    <w:p w14:paraId="67587CC7" w14:textId="48B7C0FA" w:rsidR="00A85694" w:rsidRDefault="00A85694" w:rsidP="00A85694">
      <w:pPr>
        <w:pStyle w:val="Heading3"/>
      </w:pPr>
      <w:bookmarkStart w:id="11" w:name="_Toc327163313"/>
      <w:r>
        <w:t>Sur aucun bord</w:t>
      </w:r>
      <w:bookmarkEnd w:id="11"/>
    </w:p>
    <w:p w14:paraId="6EC2F184" w14:textId="77777777" w:rsidR="00A85694" w:rsidRPr="00A85694" w:rsidRDefault="00A85694" w:rsidP="00A85694"/>
    <w:p w14:paraId="4C7309C4" w14:textId="6942589F" w:rsidR="00A85694" w:rsidRPr="00A85694" w:rsidRDefault="00A85694" w:rsidP="00A85694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14EC453" wp14:editId="7CFC1BC9">
            <wp:extent cx="1980000" cy="3168000"/>
            <wp:effectExtent l="0" t="0" r="1270" b="762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ine page Petit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694" w:rsidRPr="00A85694" w:rsidSect="000F4253">
      <w:headerReference w:type="default" r:id="rId20"/>
      <w:footerReference w:type="default" r:id="rId21"/>
      <w:pgSz w:w="11906" w:h="16838" w:code="9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BB60E" w14:textId="77777777" w:rsidR="00C27307" w:rsidRDefault="00C27307">
      <w:r>
        <w:separator/>
      </w:r>
    </w:p>
    <w:p w14:paraId="2CC3FECB" w14:textId="77777777" w:rsidR="00C27307" w:rsidRDefault="00C27307"/>
    <w:p w14:paraId="76128510" w14:textId="77777777" w:rsidR="00C27307" w:rsidRDefault="00C27307"/>
    <w:p w14:paraId="3F87B66A" w14:textId="77777777" w:rsidR="00C27307" w:rsidRDefault="00C27307" w:rsidP="00185BA2"/>
    <w:p w14:paraId="546DE73C" w14:textId="77777777" w:rsidR="00C27307" w:rsidRDefault="00C27307" w:rsidP="00185BA2"/>
  </w:endnote>
  <w:endnote w:type="continuationSeparator" w:id="0">
    <w:p w14:paraId="76FED6F2" w14:textId="77777777" w:rsidR="00C27307" w:rsidRDefault="00C27307">
      <w:r>
        <w:continuationSeparator/>
      </w:r>
    </w:p>
    <w:p w14:paraId="2988EA37" w14:textId="77777777" w:rsidR="00C27307" w:rsidRDefault="00C27307"/>
    <w:p w14:paraId="048E13D4" w14:textId="77777777" w:rsidR="00C27307" w:rsidRDefault="00C27307"/>
    <w:p w14:paraId="599B694E" w14:textId="77777777" w:rsidR="00C27307" w:rsidRDefault="00C27307" w:rsidP="00185BA2"/>
    <w:p w14:paraId="3A23C581" w14:textId="77777777" w:rsidR="00C27307" w:rsidRDefault="00C27307" w:rsidP="00185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2165" w14:textId="181B406C" w:rsidR="00C27307" w:rsidRPr="00256986" w:rsidRDefault="00C27307" w:rsidP="00256986">
    <w:pPr>
      <w:pStyle w:val="Footer"/>
      <w:pBdr>
        <w:top w:val="single" w:sz="4" w:space="2" w:color="999999"/>
      </w:pBdr>
      <w:tabs>
        <w:tab w:val="clear" w:pos="9072"/>
        <w:tab w:val="right" w:pos="9639"/>
      </w:tabs>
      <w:rPr>
        <w:rFonts w:ascii="Lucida Console" w:hAnsi="Lucida Console"/>
        <w:color w:val="999999"/>
        <w:sz w:val="18"/>
      </w:rPr>
    </w:pPr>
    <w:r>
      <w:rPr>
        <w:rFonts w:ascii="Lucida Console" w:hAnsi="Lucida Console"/>
        <w:color w:val="999999"/>
        <w:sz w:val="18"/>
      </w:rPr>
      <w:tab/>
    </w:r>
    <w:r w:rsidR="00BB469E" w:rsidRPr="00BB469E">
      <w:rPr>
        <w:rFonts w:ascii="Lucida Console" w:hAnsi="Lucida Console"/>
        <w:color w:val="999999"/>
        <w:sz w:val="18"/>
      </w:rPr>
      <w:t>Gestion des insertions de pub</w:t>
    </w:r>
    <w:r>
      <w:rPr>
        <w:rFonts w:ascii="Lucida Console" w:hAnsi="Lucida Console"/>
        <w:color w:val="999999"/>
        <w:sz w:val="18"/>
      </w:rPr>
      <w:tab/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PAGE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BB469E">
      <w:rPr>
        <w:rFonts w:ascii="Lucida Console" w:hAnsi="Lucida Console"/>
        <w:noProof/>
        <w:color w:val="999999"/>
        <w:sz w:val="18"/>
      </w:rPr>
      <w:t>1</w:t>
    </w:r>
    <w:r w:rsidRPr="00660ADA">
      <w:rPr>
        <w:rFonts w:ascii="Lucida Console" w:hAnsi="Lucida Console"/>
        <w:color w:val="999999"/>
        <w:sz w:val="18"/>
      </w:rPr>
      <w:fldChar w:fldCharType="end"/>
    </w:r>
    <w:r w:rsidRPr="00660ADA">
      <w:rPr>
        <w:rFonts w:ascii="Lucida Console" w:hAnsi="Lucida Console"/>
        <w:color w:val="999999"/>
        <w:sz w:val="18"/>
      </w:rPr>
      <w:t>/</w:t>
    </w:r>
    <w:r w:rsidRPr="00660ADA">
      <w:rPr>
        <w:rFonts w:ascii="Lucida Console" w:hAnsi="Lucida Console"/>
        <w:color w:val="999999"/>
        <w:sz w:val="18"/>
      </w:rPr>
      <w:fldChar w:fldCharType="begin"/>
    </w:r>
    <w:r w:rsidRPr="00660ADA">
      <w:rPr>
        <w:rFonts w:ascii="Lucida Console" w:hAnsi="Lucida Console"/>
        <w:color w:val="999999"/>
        <w:sz w:val="18"/>
      </w:rPr>
      <w:instrText>NUMPAGES  \* Arabic  \* MERGEFORMAT</w:instrText>
    </w:r>
    <w:r w:rsidRPr="00660ADA">
      <w:rPr>
        <w:rFonts w:ascii="Lucida Console" w:hAnsi="Lucida Console"/>
        <w:color w:val="999999"/>
        <w:sz w:val="18"/>
      </w:rPr>
      <w:fldChar w:fldCharType="separate"/>
    </w:r>
    <w:r w:rsidR="00BB469E">
      <w:rPr>
        <w:rFonts w:ascii="Lucida Console" w:hAnsi="Lucida Console"/>
        <w:noProof/>
        <w:color w:val="999999"/>
        <w:sz w:val="18"/>
      </w:rPr>
      <w:t>5</w:t>
    </w:r>
    <w:r w:rsidRPr="00660ADA">
      <w:rPr>
        <w:rFonts w:ascii="Lucida Console" w:hAnsi="Lucida Console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A2F65" w14:textId="77777777" w:rsidR="00C27307" w:rsidRDefault="00C27307">
      <w:r>
        <w:separator/>
      </w:r>
    </w:p>
    <w:p w14:paraId="3B990544" w14:textId="77777777" w:rsidR="00C27307" w:rsidRDefault="00C27307"/>
    <w:p w14:paraId="786BD7CB" w14:textId="77777777" w:rsidR="00C27307" w:rsidRDefault="00C27307"/>
    <w:p w14:paraId="5C427BA2" w14:textId="77777777" w:rsidR="00C27307" w:rsidRDefault="00C27307" w:rsidP="00185BA2"/>
    <w:p w14:paraId="7D8DDD79" w14:textId="77777777" w:rsidR="00C27307" w:rsidRDefault="00C27307" w:rsidP="00185BA2"/>
  </w:footnote>
  <w:footnote w:type="continuationSeparator" w:id="0">
    <w:p w14:paraId="492D67E1" w14:textId="77777777" w:rsidR="00C27307" w:rsidRDefault="00C27307">
      <w:r>
        <w:continuationSeparator/>
      </w:r>
    </w:p>
    <w:p w14:paraId="6DF6F71B" w14:textId="77777777" w:rsidR="00C27307" w:rsidRDefault="00C27307"/>
    <w:p w14:paraId="3672B4E1" w14:textId="77777777" w:rsidR="00C27307" w:rsidRDefault="00C27307"/>
    <w:p w14:paraId="6991EF22" w14:textId="77777777" w:rsidR="00C27307" w:rsidRDefault="00C27307" w:rsidP="00185BA2"/>
    <w:p w14:paraId="1E8FCB90" w14:textId="77777777" w:rsidR="00C27307" w:rsidRDefault="00C27307" w:rsidP="00185BA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793A0" w14:textId="77777777" w:rsidR="00C27307" w:rsidRPr="00AC6DEC" w:rsidRDefault="00C27307" w:rsidP="00AC6DEC">
    <w:pPr>
      <w:pStyle w:val="Header"/>
      <w:pBdr>
        <w:bottom w:val="single" w:sz="4" w:space="2" w:color="999999"/>
      </w:pBdr>
      <w:tabs>
        <w:tab w:val="clear" w:pos="4536"/>
        <w:tab w:val="clear" w:pos="9072"/>
        <w:tab w:val="right" w:pos="9639"/>
      </w:tabs>
      <w:rPr>
        <w:rFonts w:ascii="Lucida Console" w:hAnsi="Lucida Console"/>
        <w:color w:val="999999"/>
        <w:sz w:val="18"/>
        <w:szCs w:val="18"/>
      </w:rPr>
    </w:pPr>
    <w:r>
      <w:rPr>
        <w:rFonts w:ascii="Lucida Console" w:hAnsi="Lucida Console"/>
        <w:color w:val="999999"/>
        <w:sz w:val="18"/>
        <w:szCs w:val="18"/>
      </w:rPr>
      <w:t>Melody</w:t>
    </w:r>
    <w:r>
      <w:rPr>
        <w:rFonts w:ascii="Lucida Console" w:hAnsi="Lucida Console"/>
        <w:color w:val="999999"/>
        <w:sz w:val="18"/>
        <w:szCs w:val="18"/>
      </w:rPr>
      <w:tab/>
    </w:r>
    <w:r w:rsidRPr="00660ADA">
      <w:rPr>
        <w:rFonts w:ascii="Lucida Console" w:hAnsi="Lucida Console"/>
        <w:color w:val="999999"/>
        <w:sz w:val="18"/>
        <w:szCs w:val="18"/>
      </w:rPr>
      <w:t>Demain un Autre J</w:t>
    </w:r>
    <w:r>
      <w:rPr>
        <w:rFonts w:ascii="Lucida Console" w:hAnsi="Lucida Console"/>
        <w:color w:val="999999"/>
        <w:sz w:val="18"/>
        <w:szCs w:val="18"/>
      </w:rPr>
      <w:t>our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634"/>
    <w:multiLevelType w:val="multilevel"/>
    <w:tmpl w:val="35CA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5C6"/>
    <w:multiLevelType w:val="hybridMultilevel"/>
    <w:tmpl w:val="30C44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74570"/>
    <w:multiLevelType w:val="hybridMultilevel"/>
    <w:tmpl w:val="1E82C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974F5"/>
    <w:multiLevelType w:val="hybridMultilevel"/>
    <w:tmpl w:val="A2786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02B01"/>
    <w:multiLevelType w:val="multilevel"/>
    <w:tmpl w:val="55A4F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AB76DCB"/>
    <w:multiLevelType w:val="hybridMultilevel"/>
    <w:tmpl w:val="C84C8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74773"/>
    <w:multiLevelType w:val="hybridMultilevel"/>
    <w:tmpl w:val="5C188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E3BE0"/>
    <w:multiLevelType w:val="hybridMultilevel"/>
    <w:tmpl w:val="6838A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F5590"/>
    <w:multiLevelType w:val="hybridMultilevel"/>
    <w:tmpl w:val="84901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7B42"/>
    <w:multiLevelType w:val="hybridMultilevel"/>
    <w:tmpl w:val="EE3AB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36E9F"/>
    <w:multiLevelType w:val="hybridMultilevel"/>
    <w:tmpl w:val="1BC8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97958"/>
    <w:multiLevelType w:val="hybridMultilevel"/>
    <w:tmpl w:val="E1C84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E1AE7"/>
    <w:multiLevelType w:val="hybridMultilevel"/>
    <w:tmpl w:val="96F2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A6B59"/>
    <w:multiLevelType w:val="hybridMultilevel"/>
    <w:tmpl w:val="088A0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D5639"/>
    <w:multiLevelType w:val="hybridMultilevel"/>
    <w:tmpl w:val="04C8D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40A93"/>
    <w:multiLevelType w:val="hybridMultilevel"/>
    <w:tmpl w:val="00028D90"/>
    <w:lvl w:ilvl="0" w:tplc="7DC6B5B8">
      <w:numFmt w:val="bullet"/>
      <w:lvlText w:val="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4B9B333C"/>
    <w:multiLevelType w:val="hybridMultilevel"/>
    <w:tmpl w:val="9E328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174E3"/>
    <w:multiLevelType w:val="hybridMultilevel"/>
    <w:tmpl w:val="E968E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61790"/>
    <w:multiLevelType w:val="hybridMultilevel"/>
    <w:tmpl w:val="6A328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116F9"/>
    <w:multiLevelType w:val="hybridMultilevel"/>
    <w:tmpl w:val="C720B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C05A1"/>
    <w:multiLevelType w:val="hybridMultilevel"/>
    <w:tmpl w:val="23E8D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3B3E53"/>
    <w:multiLevelType w:val="hybridMultilevel"/>
    <w:tmpl w:val="B3C2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02FCA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C1740"/>
    <w:multiLevelType w:val="hybridMultilevel"/>
    <w:tmpl w:val="71AA0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74D1A"/>
    <w:multiLevelType w:val="hybridMultilevel"/>
    <w:tmpl w:val="2B76D3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BD1F3E"/>
    <w:multiLevelType w:val="hybridMultilevel"/>
    <w:tmpl w:val="6AEC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74DCC"/>
    <w:multiLevelType w:val="hybridMultilevel"/>
    <w:tmpl w:val="9F68B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7775F5"/>
    <w:multiLevelType w:val="hybridMultilevel"/>
    <w:tmpl w:val="302EE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D5639"/>
    <w:multiLevelType w:val="hybridMultilevel"/>
    <w:tmpl w:val="01F4309C"/>
    <w:lvl w:ilvl="0" w:tplc="2BD8554C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376CF8"/>
    <w:multiLevelType w:val="hybridMultilevel"/>
    <w:tmpl w:val="75A0F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5156A"/>
    <w:multiLevelType w:val="hybridMultilevel"/>
    <w:tmpl w:val="9DE29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54E3A"/>
    <w:multiLevelType w:val="hybridMultilevel"/>
    <w:tmpl w:val="AC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96F74"/>
    <w:multiLevelType w:val="hybridMultilevel"/>
    <w:tmpl w:val="09648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054438"/>
    <w:multiLevelType w:val="hybridMultilevel"/>
    <w:tmpl w:val="9CDE7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4"/>
  </w:num>
  <w:num w:numId="5">
    <w:abstractNumId w:val="22"/>
  </w:num>
  <w:num w:numId="6">
    <w:abstractNumId w:val="27"/>
  </w:num>
  <w:num w:numId="7">
    <w:abstractNumId w:val="19"/>
  </w:num>
  <w:num w:numId="8">
    <w:abstractNumId w:val="13"/>
  </w:num>
  <w:num w:numId="9">
    <w:abstractNumId w:val="9"/>
  </w:num>
  <w:num w:numId="10">
    <w:abstractNumId w:val="2"/>
  </w:num>
  <w:num w:numId="11">
    <w:abstractNumId w:val="27"/>
    <w:lvlOverride w:ilvl="0">
      <w:startOverride w:val="1"/>
    </w:lvlOverride>
  </w:num>
  <w:num w:numId="12">
    <w:abstractNumId w:val="7"/>
  </w:num>
  <w:num w:numId="13">
    <w:abstractNumId w:val="17"/>
  </w:num>
  <w:num w:numId="14">
    <w:abstractNumId w:val="5"/>
  </w:num>
  <w:num w:numId="15">
    <w:abstractNumId w:val="32"/>
  </w:num>
  <w:num w:numId="16">
    <w:abstractNumId w:val="6"/>
  </w:num>
  <w:num w:numId="17">
    <w:abstractNumId w:val="1"/>
  </w:num>
  <w:num w:numId="18">
    <w:abstractNumId w:val="21"/>
  </w:num>
  <w:num w:numId="19">
    <w:abstractNumId w:val="30"/>
  </w:num>
  <w:num w:numId="20">
    <w:abstractNumId w:val="24"/>
  </w:num>
  <w:num w:numId="21">
    <w:abstractNumId w:val="20"/>
  </w:num>
  <w:num w:numId="22">
    <w:abstractNumId w:val="3"/>
  </w:num>
  <w:num w:numId="23">
    <w:abstractNumId w:val="23"/>
  </w:num>
  <w:num w:numId="24">
    <w:abstractNumId w:val="14"/>
  </w:num>
  <w:num w:numId="25">
    <w:abstractNumId w:val="25"/>
  </w:num>
  <w:num w:numId="26">
    <w:abstractNumId w:val="27"/>
    <w:lvlOverride w:ilvl="0">
      <w:startOverride w:val="1"/>
    </w:lvlOverride>
  </w:num>
  <w:num w:numId="27">
    <w:abstractNumId w:val="8"/>
  </w:num>
  <w:num w:numId="28">
    <w:abstractNumId w:val="31"/>
  </w:num>
  <w:num w:numId="29">
    <w:abstractNumId w:val="27"/>
    <w:lvlOverride w:ilvl="0">
      <w:startOverride w:val="1"/>
    </w:lvlOverride>
  </w:num>
  <w:num w:numId="30">
    <w:abstractNumId w:val="16"/>
  </w:num>
  <w:num w:numId="31">
    <w:abstractNumId w:val="29"/>
  </w:num>
  <w:num w:numId="32">
    <w:abstractNumId w:val="28"/>
  </w:num>
  <w:num w:numId="33">
    <w:abstractNumId w:val="18"/>
  </w:num>
  <w:num w:numId="34">
    <w:abstractNumId w:val="27"/>
    <w:lvlOverride w:ilvl="0">
      <w:startOverride w:val="1"/>
    </w:lvlOverride>
  </w:num>
  <w:num w:numId="35">
    <w:abstractNumId w:val="4"/>
  </w:num>
  <w:num w:numId="36">
    <w:abstractNumId w:val="11"/>
  </w:num>
  <w:num w:numId="37">
    <w:abstractNumId w:val="1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9C"/>
    <w:rsid w:val="000017B5"/>
    <w:rsid w:val="000044AA"/>
    <w:rsid w:val="000135BA"/>
    <w:rsid w:val="0002433C"/>
    <w:rsid w:val="00025943"/>
    <w:rsid w:val="00026EE0"/>
    <w:rsid w:val="000319D6"/>
    <w:rsid w:val="00036A59"/>
    <w:rsid w:val="00044C8C"/>
    <w:rsid w:val="000513CA"/>
    <w:rsid w:val="000601F2"/>
    <w:rsid w:val="0007472C"/>
    <w:rsid w:val="00084F7B"/>
    <w:rsid w:val="00085800"/>
    <w:rsid w:val="000A0A07"/>
    <w:rsid w:val="000A248E"/>
    <w:rsid w:val="000A2896"/>
    <w:rsid w:val="000A6254"/>
    <w:rsid w:val="000B3B5A"/>
    <w:rsid w:val="000E65B5"/>
    <w:rsid w:val="000F2F00"/>
    <w:rsid w:val="000F4253"/>
    <w:rsid w:val="000F5C9A"/>
    <w:rsid w:val="000F6ADE"/>
    <w:rsid w:val="00110B0D"/>
    <w:rsid w:val="001210C5"/>
    <w:rsid w:val="0013097D"/>
    <w:rsid w:val="00133982"/>
    <w:rsid w:val="00134164"/>
    <w:rsid w:val="00137614"/>
    <w:rsid w:val="0014376C"/>
    <w:rsid w:val="00143C4E"/>
    <w:rsid w:val="0015650F"/>
    <w:rsid w:val="00176CB7"/>
    <w:rsid w:val="0018068D"/>
    <w:rsid w:val="00185BA2"/>
    <w:rsid w:val="00190207"/>
    <w:rsid w:val="00191E18"/>
    <w:rsid w:val="00192E67"/>
    <w:rsid w:val="001943AC"/>
    <w:rsid w:val="001B7D53"/>
    <w:rsid w:val="001D5E29"/>
    <w:rsid w:val="002036A2"/>
    <w:rsid w:val="002170B7"/>
    <w:rsid w:val="00220215"/>
    <w:rsid w:val="00220F82"/>
    <w:rsid w:val="0022615C"/>
    <w:rsid w:val="002344FC"/>
    <w:rsid w:val="0023679F"/>
    <w:rsid w:val="00244DFB"/>
    <w:rsid w:val="00247489"/>
    <w:rsid w:val="00252EE0"/>
    <w:rsid w:val="00256986"/>
    <w:rsid w:val="00257C50"/>
    <w:rsid w:val="002611FF"/>
    <w:rsid w:val="00265F01"/>
    <w:rsid w:val="00281AF5"/>
    <w:rsid w:val="002828B1"/>
    <w:rsid w:val="00287481"/>
    <w:rsid w:val="002A2B46"/>
    <w:rsid w:val="002B0B6D"/>
    <w:rsid w:val="002C22EF"/>
    <w:rsid w:val="002C67F4"/>
    <w:rsid w:val="002C7CDD"/>
    <w:rsid w:val="002D389B"/>
    <w:rsid w:val="002E3A29"/>
    <w:rsid w:val="002E3F59"/>
    <w:rsid w:val="002E4AC5"/>
    <w:rsid w:val="0032510A"/>
    <w:rsid w:val="00336E59"/>
    <w:rsid w:val="00340497"/>
    <w:rsid w:val="00344239"/>
    <w:rsid w:val="003758C2"/>
    <w:rsid w:val="003860C8"/>
    <w:rsid w:val="00394AC0"/>
    <w:rsid w:val="003B020A"/>
    <w:rsid w:val="003B5134"/>
    <w:rsid w:val="003C1B3D"/>
    <w:rsid w:val="003E4F34"/>
    <w:rsid w:val="003E647B"/>
    <w:rsid w:val="003F088F"/>
    <w:rsid w:val="00400FAD"/>
    <w:rsid w:val="004060C8"/>
    <w:rsid w:val="00411E6D"/>
    <w:rsid w:val="00413A06"/>
    <w:rsid w:val="00425626"/>
    <w:rsid w:val="004269E2"/>
    <w:rsid w:val="004310A1"/>
    <w:rsid w:val="004313EC"/>
    <w:rsid w:val="00440788"/>
    <w:rsid w:val="00474E9E"/>
    <w:rsid w:val="004869B5"/>
    <w:rsid w:val="0049273C"/>
    <w:rsid w:val="004B50B5"/>
    <w:rsid w:val="004B5E0F"/>
    <w:rsid w:val="004B6939"/>
    <w:rsid w:val="004B6A1E"/>
    <w:rsid w:val="004D523B"/>
    <w:rsid w:val="004E1C68"/>
    <w:rsid w:val="004F48D8"/>
    <w:rsid w:val="004F507A"/>
    <w:rsid w:val="00500C55"/>
    <w:rsid w:val="0050205C"/>
    <w:rsid w:val="00517D5E"/>
    <w:rsid w:val="005504B6"/>
    <w:rsid w:val="00552B9E"/>
    <w:rsid w:val="00554B6D"/>
    <w:rsid w:val="00556B11"/>
    <w:rsid w:val="0057591E"/>
    <w:rsid w:val="0058223C"/>
    <w:rsid w:val="00591521"/>
    <w:rsid w:val="00597CD1"/>
    <w:rsid w:val="005A737B"/>
    <w:rsid w:val="005C18EE"/>
    <w:rsid w:val="005F4D62"/>
    <w:rsid w:val="00601AA3"/>
    <w:rsid w:val="00615C08"/>
    <w:rsid w:val="00624200"/>
    <w:rsid w:val="00642667"/>
    <w:rsid w:val="00643C48"/>
    <w:rsid w:val="0065447E"/>
    <w:rsid w:val="006557E3"/>
    <w:rsid w:val="00657F87"/>
    <w:rsid w:val="00660ADA"/>
    <w:rsid w:val="00660D3A"/>
    <w:rsid w:val="00667F1C"/>
    <w:rsid w:val="006767A6"/>
    <w:rsid w:val="00692544"/>
    <w:rsid w:val="006B7514"/>
    <w:rsid w:val="006B7FEC"/>
    <w:rsid w:val="006E6543"/>
    <w:rsid w:val="0070297B"/>
    <w:rsid w:val="00704BE0"/>
    <w:rsid w:val="00720564"/>
    <w:rsid w:val="007600F3"/>
    <w:rsid w:val="00766733"/>
    <w:rsid w:val="00774FD4"/>
    <w:rsid w:val="00777DC5"/>
    <w:rsid w:val="00783F47"/>
    <w:rsid w:val="00793A20"/>
    <w:rsid w:val="00794C3B"/>
    <w:rsid w:val="007A4FC3"/>
    <w:rsid w:val="007A5762"/>
    <w:rsid w:val="007A5EB4"/>
    <w:rsid w:val="007B3BE2"/>
    <w:rsid w:val="007B40E7"/>
    <w:rsid w:val="007B6F72"/>
    <w:rsid w:val="007D5795"/>
    <w:rsid w:val="007E0889"/>
    <w:rsid w:val="008019BD"/>
    <w:rsid w:val="0080420F"/>
    <w:rsid w:val="008055C1"/>
    <w:rsid w:val="00807007"/>
    <w:rsid w:val="00814B07"/>
    <w:rsid w:val="00867B3F"/>
    <w:rsid w:val="008768F2"/>
    <w:rsid w:val="008A1913"/>
    <w:rsid w:val="008B404F"/>
    <w:rsid w:val="008C29C8"/>
    <w:rsid w:val="008C666E"/>
    <w:rsid w:val="008C757E"/>
    <w:rsid w:val="008D70C8"/>
    <w:rsid w:val="008E4667"/>
    <w:rsid w:val="008F02C5"/>
    <w:rsid w:val="008F15A4"/>
    <w:rsid w:val="008F3559"/>
    <w:rsid w:val="008F4491"/>
    <w:rsid w:val="00902AD6"/>
    <w:rsid w:val="009065F9"/>
    <w:rsid w:val="00915FD5"/>
    <w:rsid w:val="00933425"/>
    <w:rsid w:val="00940AED"/>
    <w:rsid w:val="0094721D"/>
    <w:rsid w:val="00952EDC"/>
    <w:rsid w:val="0096149E"/>
    <w:rsid w:val="00974662"/>
    <w:rsid w:val="009A4DDA"/>
    <w:rsid w:val="009B3734"/>
    <w:rsid w:val="009B5576"/>
    <w:rsid w:val="009C0F34"/>
    <w:rsid w:val="009D1056"/>
    <w:rsid w:val="00A0309F"/>
    <w:rsid w:val="00A105CC"/>
    <w:rsid w:val="00A2384E"/>
    <w:rsid w:val="00A23B48"/>
    <w:rsid w:val="00A419F7"/>
    <w:rsid w:val="00A451D6"/>
    <w:rsid w:val="00A55FCC"/>
    <w:rsid w:val="00A57EDB"/>
    <w:rsid w:val="00A72C7B"/>
    <w:rsid w:val="00A75340"/>
    <w:rsid w:val="00A85694"/>
    <w:rsid w:val="00AA1E56"/>
    <w:rsid w:val="00AB004F"/>
    <w:rsid w:val="00AB2B31"/>
    <w:rsid w:val="00AC2683"/>
    <w:rsid w:val="00AC456F"/>
    <w:rsid w:val="00AC6DEC"/>
    <w:rsid w:val="00AC7CB6"/>
    <w:rsid w:val="00AF4397"/>
    <w:rsid w:val="00AF4B89"/>
    <w:rsid w:val="00AF4F42"/>
    <w:rsid w:val="00AF51CA"/>
    <w:rsid w:val="00AF5CA2"/>
    <w:rsid w:val="00AF64CC"/>
    <w:rsid w:val="00B01610"/>
    <w:rsid w:val="00B01955"/>
    <w:rsid w:val="00B052E8"/>
    <w:rsid w:val="00B136A9"/>
    <w:rsid w:val="00B24D51"/>
    <w:rsid w:val="00B47A44"/>
    <w:rsid w:val="00B73D58"/>
    <w:rsid w:val="00B93FCB"/>
    <w:rsid w:val="00BA1203"/>
    <w:rsid w:val="00BB469E"/>
    <w:rsid w:val="00BB59CB"/>
    <w:rsid w:val="00BC52D8"/>
    <w:rsid w:val="00BE3779"/>
    <w:rsid w:val="00BE440C"/>
    <w:rsid w:val="00BE4705"/>
    <w:rsid w:val="00BE7751"/>
    <w:rsid w:val="00BF6A32"/>
    <w:rsid w:val="00C029A6"/>
    <w:rsid w:val="00C05CBB"/>
    <w:rsid w:val="00C16EC5"/>
    <w:rsid w:val="00C27307"/>
    <w:rsid w:val="00C3501D"/>
    <w:rsid w:val="00C404DA"/>
    <w:rsid w:val="00C516C5"/>
    <w:rsid w:val="00C634D5"/>
    <w:rsid w:val="00C65813"/>
    <w:rsid w:val="00C744D2"/>
    <w:rsid w:val="00C908C0"/>
    <w:rsid w:val="00CA0607"/>
    <w:rsid w:val="00CB039C"/>
    <w:rsid w:val="00CB0F94"/>
    <w:rsid w:val="00CD30C5"/>
    <w:rsid w:val="00CD30F3"/>
    <w:rsid w:val="00CE1451"/>
    <w:rsid w:val="00CE3061"/>
    <w:rsid w:val="00CE796C"/>
    <w:rsid w:val="00CF0316"/>
    <w:rsid w:val="00CF15EC"/>
    <w:rsid w:val="00D01A53"/>
    <w:rsid w:val="00D0353D"/>
    <w:rsid w:val="00D04AE5"/>
    <w:rsid w:val="00D067B0"/>
    <w:rsid w:val="00D10485"/>
    <w:rsid w:val="00D302D1"/>
    <w:rsid w:val="00D3122B"/>
    <w:rsid w:val="00D37210"/>
    <w:rsid w:val="00D417E0"/>
    <w:rsid w:val="00D45262"/>
    <w:rsid w:val="00D56975"/>
    <w:rsid w:val="00D65DED"/>
    <w:rsid w:val="00D67165"/>
    <w:rsid w:val="00D855BE"/>
    <w:rsid w:val="00D92648"/>
    <w:rsid w:val="00DA3075"/>
    <w:rsid w:val="00DA3F75"/>
    <w:rsid w:val="00DA47C9"/>
    <w:rsid w:val="00DC10F1"/>
    <w:rsid w:val="00DC530D"/>
    <w:rsid w:val="00DE355A"/>
    <w:rsid w:val="00E273C8"/>
    <w:rsid w:val="00E31E31"/>
    <w:rsid w:val="00E34DB3"/>
    <w:rsid w:val="00E45744"/>
    <w:rsid w:val="00E617CA"/>
    <w:rsid w:val="00E7447E"/>
    <w:rsid w:val="00E87FC2"/>
    <w:rsid w:val="00E941E5"/>
    <w:rsid w:val="00EA1C3A"/>
    <w:rsid w:val="00EA6409"/>
    <w:rsid w:val="00ED57AE"/>
    <w:rsid w:val="00EE5950"/>
    <w:rsid w:val="00EE7D46"/>
    <w:rsid w:val="00F0086C"/>
    <w:rsid w:val="00F0275B"/>
    <w:rsid w:val="00F419AE"/>
    <w:rsid w:val="00F708F2"/>
    <w:rsid w:val="00F73236"/>
    <w:rsid w:val="00F751CA"/>
    <w:rsid w:val="00F82AA4"/>
    <w:rsid w:val="00FB7CEF"/>
    <w:rsid w:val="00FC40AD"/>
    <w:rsid w:val="00FC454A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0126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59"/>
    <w:pPr>
      <w:jc w:val="both"/>
    </w:pPr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336E59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336E59"/>
    <w:pPr>
      <w:outlineLvl w:val="1"/>
    </w:pPr>
    <w:rPr>
      <w:i/>
      <w:caps w:val="0"/>
      <w:sz w:val="28"/>
      <w:szCs w:val="28"/>
    </w:rPr>
  </w:style>
  <w:style w:type="paragraph" w:styleId="Heading3">
    <w:name w:val="heading 3"/>
    <w:basedOn w:val="Normal"/>
    <w:next w:val="Normal"/>
    <w:qFormat/>
    <w:rsid w:val="00336E59"/>
    <w:pPr>
      <w:keepNext/>
      <w:numPr>
        <w:ilvl w:val="1"/>
        <w:numId w:val="35"/>
      </w:numPr>
      <w:outlineLvl w:val="2"/>
    </w:pPr>
    <w:rPr>
      <w:rFonts w:cs="Tahoma"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E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36E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36E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336E59"/>
  </w:style>
  <w:style w:type="paragraph" w:styleId="BodyText">
    <w:name w:val="Body Text"/>
    <w:basedOn w:val="Normal"/>
    <w:semiHidden/>
    <w:rsid w:val="00336E59"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rsid w:val="00336E59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336E59"/>
    <w:rPr>
      <w:rFonts w:cs="Tahoma"/>
      <w:sz w:val="16"/>
      <w:szCs w:val="16"/>
    </w:rPr>
  </w:style>
  <w:style w:type="character" w:customStyle="1" w:styleId="TextedebullesCar">
    <w:name w:val="Texte de bulles Car"/>
    <w:rsid w:val="00336E5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336E59"/>
    <w:rPr>
      <w:rFonts w:ascii="Cambria" w:hAnsi="Cambria"/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36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E5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36E5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36E59"/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36E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6E59"/>
    <w:pPr>
      <w:spacing w:after="100"/>
      <w:ind w:left="240"/>
    </w:pPr>
  </w:style>
  <w:style w:type="paragraph" w:customStyle="1" w:styleId="Commandes">
    <w:name w:val="Commandes"/>
    <w:basedOn w:val="ListParagraph"/>
    <w:link w:val="CommandesCar"/>
    <w:qFormat/>
    <w:rsid w:val="00336E59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6E59"/>
    <w:rPr>
      <w:rFonts w:ascii="Tahoma" w:hAnsi="Tahoma"/>
      <w:sz w:val="24"/>
      <w:szCs w:val="24"/>
    </w:rPr>
  </w:style>
  <w:style w:type="character" w:customStyle="1" w:styleId="CommandesCar">
    <w:name w:val="Commandes Car"/>
    <w:basedOn w:val="ListParagraphChar"/>
    <w:link w:val="Commandes"/>
    <w:rsid w:val="00336E59"/>
    <w:rPr>
      <w:rFonts w:ascii="Lucida Console" w:hAnsi="Lucida Console"/>
      <w:color w:val="595959" w:themeColor="text1" w:themeTint="A6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36E5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336E59"/>
    <w:rPr>
      <w:smallCaps/>
      <w:color w:val="C0504D" w:themeColor="accent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A6254"/>
    <w:pPr>
      <w:spacing w:after="100"/>
      <w:ind w:left="480"/>
    </w:pPr>
  </w:style>
  <w:style w:type="character" w:styleId="SubtleEmphasis">
    <w:name w:val="Subtle Emphasis"/>
    <w:basedOn w:val="DefaultParagraphFont"/>
    <w:uiPriority w:val="19"/>
    <w:qFormat/>
    <w:rsid w:val="00E941E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59"/>
    <w:pPr>
      <w:jc w:val="both"/>
    </w:pPr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336E59"/>
    <w:pPr>
      <w:keepNext/>
      <w:pBdr>
        <w:bottom w:val="single" w:sz="4" w:space="1" w:color="auto"/>
      </w:pBdr>
      <w:spacing w:before="240" w:after="60"/>
      <w:outlineLvl w:val="0"/>
    </w:pPr>
    <w:rPr>
      <w:rFonts w:cs="Tahoma"/>
      <w:b/>
      <w:bCs/>
      <w:cap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rsid w:val="00336E59"/>
    <w:pPr>
      <w:outlineLvl w:val="1"/>
    </w:pPr>
    <w:rPr>
      <w:i/>
      <w:caps w:val="0"/>
      <w:sz w:val="28"/>
      <w:szCs w:val="28"/>
    </w:rPr>
  </w:style>
  <w:style w:type="paragraph" w:styleId="Heading3">
    <w:name w:val="heading 3"/>
    <w:basedOn w:val="Normal"/>
    <w:next w:val="Normal"/>
    <w:qFormat/>
    <w:rsid w:val="00336E59"/>
    <w:pPr>
      <w:keepNext/>
      <w:numPr>
        <w:ilvl w:val="1"/>
        <w:numId w:val="35"/>
      </w:numPr>
      <w:outlineLvl w:val="2"/>
    </w:pPr>
    <w:rPr>
      <w:rFonts w:cs="Tahoma"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E5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36E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36E5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336E59"/>
  </w:style>
  <w:style w:type="paragraph" w:styleId="BodyText">
    <w:name w:val="Body Text"/>
    <w:basedOn w:val="Normal"/>
    <w:semiHidden/>
    <w:rsid w:val="00336E59"/>
    <w:pPr>
      <w:tabs>
        <w:tab w:val="right" w:leader="dot" w:pos="9639"/>
      </w:tabs>
    </w:pPr>
    <w:rPr>
      <w:rFonts w:cs="Tahoma"/>
      <w:sz w:val="28"/>
    </w:rPr>
  </w:style>
  <w:style w:type="paragraph" w:styleId="NormalWeb">
    <w:name w:val="Normal (Web)"/>
    <w:basedOn w:val="Normal"/>
    <w:semiHidden/>
    <w:rsid w:val="00336E59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336E59"/>
    <w:rPr>
      <w:rFonts w:cs="Tahoma"/>
      <w:sz w:val="16"/>
      <w:szCs w:val="16"/>
    </w:rPr>
  </w:style>
  <w:style w:type="character" w:customStyle="1" w:styleId="TextedebullesCar">
    <w:name w:val="Texte de bulles Car"/>
    <w:rsid w:val="00336E5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semiHidden/>
    <w:rsid w:val="00336E59"/>
    <w:rPr>
      <w:rFonts w:ascii="Cambria" w:hAnsi="Cambria"/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36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E59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336E5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36E59"/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336E5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6E59"/>
    <w:pPr>
      <w:spacing w:after="100"/>
      <w:ind w:left="240"/>
    </w:pPr>
  </w:style>
  <w:style w:type="paragraph" w:customStyle="1" w:styleId="Commandes">
    <w:name w:val="Commandes"/>
    <w:basedOn w:val="ListParagraph"/>
    <w:link w:val="CommandesCar"/>
    <w:qFormat/>
    <w:rsid w:val="00336E59"/>
    <w:pPr>
      <w:ind w:left="0"/>
      <w:jc w:val="left"/>
    </w:pPr>
    <w:rPr>
      <w:rFonts w:ascii="Lucida Console" w:hAnsi="Lucida Console"/>
      <w:color w:val="595959" w:themeColor="text1" w:themeTint="A6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6E59"/>
    <w:rPr>
      <w:rFonts w:ascii="Tahoma" w:hAnsi="Tahoma"/>
      <w:sz w:val="24"/>
      <w:szCs w:val="24"/>
    </w:rPr>
  </w:style>
  <w:style w:type="character" w:customStyle="1" w:styleId="CommandesCar">
    <w:name w:val="Commandes Car"/>
    <w:basedOn w:val="ListParagraphChar"/>
    <w:link w:val="Commandes"/>
    <w:rsid w:val="00336E59"/>
    <w:rPr>
      <w:rFonts w:ascii="Lucida Console" w:hAnsi="Lucida Console"/>
      <w:color w:val="595959" w:themeColor="text1" w:themeTint="A6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36E5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336E59"/>
    <w:rPr>
      <w:smallCaps/>
      <w:color w:val="C0504D" w:themeColor="accent2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0A6254"/>
    <w:pPr>
      <w:spacing w:after="100"/>
      <w:ind w:left="480"/>
    </w:pPr>
  </w:style>
  <w:style w:type="character" w:styleId="SubtleEmphasis">
    <w:name w:val="Subtle Emphasis"/>
    <w:basedOn w:val="DefaultParagraphFont"/>
    <w:uiPriority w:val="19"/>
    <w:qFormat/>
    <w:rsid w:val="00E941E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0093-E7D8-B44E-B5F4-1941EB09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MELODY</vt:lpstr>
    </vt:vector>
  </TitlesOfParts>
  <Company>Demain un Autre Jour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MELODY</dc:title>
  <dc:subject>Gestion des insertions de pub</dc:subject>
  <dc:creator>V1.16.0609</dc:creator>
  <cp:lastModifiedBy>Jeremy Omont</cp:lastModifiedBy>
  <cp:revision>3</cp:revision>
  <cp:lastPrinted>2016-06-10T05:32:00Z</cp:lastPrinted>
  <dcterms:created xsi:type="dcterms:W3CDTF">2016-06-10T05:32:00Z</dcterms:created>
  <dcterms:modified xsi:type="dcterms:W3CDTF">2016-06-10T05:33:00Z</dcterms:modified>
</cp:coreProperties>
</file>