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846052358"/>
        <w:docPartObj>
          <w:docPartGallery w:val="Cover Pages"/>
          <w:docPartUnique/>
        </w:docPartObj>
      </w:sdtPr>
      <w:sdtEndPr>
        <w:rPr>
          <w:rFonts w:ascii="Tahoma" w:eastAsia="Times New Roman" w:hAnsi="Tahoma" w:cs="Tahoma"/>
          <w:sz w:val="24"/>
          <w:szCs w:val="24"/>
        </w:rPr>
      </w:sdtEndPr>
      <w:sdtContent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56FF28E" wp14:editId="42B9108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24765" b="18415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" o:allowincell="f" fillcolor="#eeece1 [3214]" strokecolor="#4f81bd [3204]">
                    <w10:wrap anchorx="page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50BB9D7A" wp14:editId="48951F05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2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CYTMASJgIAAD8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BD3EA85" wp14:editId="2BD8B2C8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34F5A8E" wp14:editId="0651C066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4765" b="1841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>
                              <a:solidFill>
                                <a:schemeClr val="bg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" o:allowincell="f" fillcolor="#eeece1 [3214]" strokecolor="#eeece1 [321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Tahoma" w:eastAsiaTheme="majorEastAsia" w:hAnsi="Tahoma" w:cs="Tahoma"/>
              <w:sz w:val="72"/>
              <w:szCs w:val="72"/>
            </w:rPr>
            <w:alias w:val="Titr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E617CA" w:rsidRPr="002D389B" w:rsidRDefault="00E617CA">
              <w:pPr>
                <w:pStyle w:val="Sansinterligne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2D389B">
                <w:rPr>
                  <w:rFonts w:ascii="Tahoma" w:eastAsiaTheme="majorEastAsia" w:hAnsi="Tahoma" w:cs="Tahoma"/>
                  <w:sz w:val="72"/>
                  <w:szCs w:val="72"/>
                </w:rPr>
                <w:t>MELODY</w:t>
              </w:r>
            </w:p>
          </w:sdtContent>
        </w:sdt>
        <w:sdt>
          <w:sdtPr>
            <w:rPr>
              <w:rFonts w:ascii="Tahoma" w:eastAsiaTheme="majorEastAsia" w:hAnsi="Tahoma" w:cs="Tahoma"/>
              <w:sz w:val="36"/>
              <w:szCs w:val="36"/>
            </w:rPr>
            <w:alias w:val="Sous-titr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E617CA" w:rsidRPr="002D389B" w:rsidRDefault="00E617CA">
              <w:pPr>
                <w:pStyle w:val="Sansinterligne"/>
                <w:rPr>
                  <w:rFonts w:ascii="Tahoma" w:eastAsiaTheme="majorEastAsia" w:hAnsi="Tahoma" w:cs="Tahoma"/>
                  <w:sz w:val="36"/>
                  <w:szCs w:val="36"/>
                </w:rPr>
              </w:pPr>
              <w:r w:rsidRPr="002D389B">
                <w:rPr>
                  <w:rFonts w:ascii="Tahoma" w:eastAsiaTheme="majorEastAsia" w:hAnsi="Tahoma" w:cs="Tahoma"/>
                  <w:sz w:val="36"/>
                  <w:szCs w:val="36"/>
                </w:rPr>
                <w:t>Guide d’installation</w:t>
              </w:r>
              <w:r w:rsidR="00692544">
                <w:rPr>
                  <w:rFonts w:ascii="Tahoma" w:eastAsiaTheme="majorEastAsia" w:hAnsi="Tahoma" w:cs="Tahoma"/>
                  <w:sz w:val="36"/>
                  <w:szCs w:val="36"/>
                </w:rPr>
                <w:t xml:space="preserve"> poste client</w:t>
              </w:r>
              <w:r w:rsidRPr="002D389B">
                <w:rPr>
                  <w:rFonts w:ascii="Tahoma" w:eastAsiaTheme="majorEastAsia" w:hAnsi="Tahoma" w:cs="Tahoma"/>
                  <w:sz w:val="36"/>
                  <w:szCs w:val="36"/>
                </w:rPr>
                <w:t xml:space="preserve"> – La Manche Libre</w:t>
              </w:r>
            </w:p>
          </w:sdtContent>
        </w:sdt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Société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E617CA" w:rsidRPr="002D389B" w:rsidRDefault="00E617CA">
              <w:pPr>
                <w:pStyle w:val="Sansinterligne"/>
              </w:pPr>
              <w:r w:rsidRPr="002D389B">
                <w:t>Demain un Au</w:t>
              </w:r>
              <w:r w:rsidR="00287481" w:rsidRPr="002D389B">
                <w:t>t</w:t>
              </w:r>
              <w:r w:rsidRPr="002D389B">
                <w:t>re Jour</w:t>
              </w:r>
            </w:p>
          </w:sdtContent>
        </w:sdt>
        <w:sdt>
          <w:sdtPr>
            <w:alias w:val="Auteu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E617CA" w:rsidRPr="002D389B" w:rsidRDefault="001F0137">
              <w:pPr>
                <w:pStyle w:val="Sansinterligne"/>
              </w:pPr>
              <w:r>
                <w:t>V1.14.411</w:t>
              </w:r>
            </w:p>
          </w:sdtContent>
        </w:sdt>
        <w:p w:rsidR="00E617CA" w:rsidRPr="002D389B" w:rsidRDefault="00E617CA"/>
        <w:p w:rsidR="00E617CA" w:rsidRPr="002D389B" w:rsidRDefault="00E617CA">
          <w:pPr>
            <w:rPr>
              <w:rFonts w:cs="Tahoma"/>
              <w:b/>
              <w:bCs/>
              <w:kern w:val="32"/>
              <w:sz w:val="32"/>
              <w:szCs w:val="32"/>
            </w:rPr>
          </w:pPr>
          <w:r w:rsidRPr="002D389B">
            <w:rPr>
              <w:rFonts w:cs="Tahoma"/>
            </w:rPr>
            <w:br w:type="page"/>
          </w:r>
        </w:p>
      </w:sdtContent>
    </w:sdt>
    <w:p w:rsidR="00474E9E" w:rsidRPr="002D389B" w:rsidRDefault="00474E9E" w:rsidP="0007472C">
      <w:pPr>
        <w:pStyle w:val="Titre1"/>
        <w:pBdr>
          <w:bottom w:val="single" w:sz="4" w:space="1" w:color="auto"/>
        </w:pBdr>
        <w:rPr>
          <w:rFonts w:ascii="Tahoma" w:hAnsi="Tahoma" w:cs="Tahoma"/>
        </w:rPr>
      </w:pPr>
      <w:bookmarkStart w:id="0" w:name="_Toc448750579"/>
      <w:r w:rsidRPr="002D389B">
        <w:rPr>
          <w:rFonts w:ascii="Tahoma" w:hAnsi="Tahoma" w:cs="Tahoma"/>
        </w:rPr>
        <w:lastRenderedPageBreak/>
        <w:t>SOMMAIRE</w:t>
      </w:r>
      <w:bookmarkEnd w:id="0"/>
    </w:p>
    <w:p w:rsidR="001F0137" w:rsidRDefault="00474E9E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D389B">
        <w:rPr>
          <w:rFonts w:cs="Tahoma"/>
          <w:b/>
          <w:bCs/>
          <w:kern w:val="32"/>
          <w:sz w:val="32"/>
          <w:szCs w:val="32"/>
        </w:rPr>
        <w:fldChar w:fldCharType="begin"/>
      </w:r>
      <w:r w:rsidRPr="002D389B">
        <w:rPr>
          <w:rFonts w:cs="Tahoma"/>
          <w:b/>
          <w:bCs/>
          <w:kern w:val="32"/>
          <w:sz w:val="32"/>
          <w:szCs w:val="32"/>
        </w:rPr>
        <w:instrText xml:space="preserve"> TOC \o "1-3" \h \z \u </w:instrText>
      </w:r>
      <w:r w:rsidRPr="002D389B">
        <w:rPr>
          <w:rFonts w:cs="Tahoma"/>
          <w:b/>
          <w:bCs/>
          <w:kern w:val="32"/>
          <w:sz w:val="32"/>
          <w:szCs w:val="32"/>
        </w:rPr>
        <w:fldChar w:fldCharType="separate"/>
      </w:r>
      <w:hyperlink w:anchor="_Toc448750579" w:history="1">
        <w:r w:rsidR="001F0137" w:rsidRPr="000419D8">
          <w:rPr>
            <w:rStyle w:val="Lienhypertexte"/>
            <w:rFonts w:cs="Tahoma"/>
            <w:noProof/>
          </w:rPr>
          <w:t>SOMMAIRE</w:t>
        </w:r>
        <w:r w:rsidR="001F0137">
          <w:rPr>
            <w:noProof/>
            <w:webHidden/>
          </w:rPr>
          <w:tab/>
        </w:r>
        <w:r w:rsidR="001F0137">
          <w:rPr>
            <w:noProof/>
            <w:webHidden/>
          </w:rPr>
          <w:fldChar w:fldCharType="begin"/>
        </w:r>
        <w:r w:rsidR="001F0137">
          <w:rPr>
            <w:noProof/>
            <w:webHidden/>
          </w:rPr>
          <w:instrText xml:space="preserve"> PAGEREF _Toc448750579 \h </w:instrText>
        </w:r>
        <w:r w:rsidR="001F0137">
          <w:rPr>
            <w:noProof/>
            <w:webHidden/>
          </w:rPr>
        </w:r>
        <w:r w:rsidR="001F0137">
          <w:rPr>
            <w:noProof/>
            <w:webHidden/>
          </w:rPr>
          <w:fldChar w:fldCharType="separate"/>
        </w:r>
        <w:r w:rsidR="001F0137">
          <w:rPr>
            <w:noProof/>
            <w:webHidden/>
          </w:rPr>
          <w:t>1</w:t>
        </w:r>
        <w:r w:rsidR="001F0137">
          <w:rPr>
            <w:noProof/>
            <w:webHidden/>
          </w:rPr>
          <w:fldChar w:fldCharType="end"/>
        </w:r>
      </w:hyperlink>
    </w:p>
    <w:p w:rsidR="001F0137" w:rsidRDefault="001F0137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8750580" w:history="1">
        <w:r w:rsidRPr="000419D8">
          <w:rPr>
            <w:rStyle w:val="Lienhypertexte"/>
            <w:rFonts w:cs="Tahoma"/>
            <w:noProof/>
          </w:rPr>
          <w:t>OBJET DU DOCUMENT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_Toc448750580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F0137" w:rsidRDefault="001F0137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8750581" w:history="1">
        <w:r w:rsidRPr="000419D8">
          <w:rPr>
            <w:rStyle w:val="Lienhypertexte"/>
            <w:rFonts w:cs="Tahoma"/>
            <w:noProof/>
          </w:rPr>
          <w:t>PLUGIN INDESIGN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_Toc448750581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F0137" w:rsidRDefault="001F0137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8750582" w:history="1">
        <w:r w:rsidRPr="000419D8">
          <w:rPr>
            <w:rStyle w:val="Lienhypertexte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419D8">
          <w:rPr>
            <w:rStyle w:val="Lienhypertexte"/>
            <w:noProof/>
          </w:rPr>
          <w:t>Installation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_Toc448750582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F0137" w:rsidRDefault="001F0137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8750583" w:history="1">
        <w:r w:rsidRPr="000419D8">
          <w:rPr>
            <w:rStyle w:val="Lienhypertexte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419D8">
          <w:rPr>
            <w:rStyle w:val="Lienhypertexte"/>
            <w:noProof/>
          </w:rPr>
          <w:t>Vérification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_Toc448750583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F0137" w:rsidRDefault="001F0137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8750584" w:history="1">
        <w:r w:rsidRPr="000419D8">
          <w:rPr>
            <w:rStyle w:val="Lienhypertexte"/>
            <w:rFonts w:cs="Tahoma"/>
            <w:noProof/>
          </w:rPr>
          <w:t>PROTOCOLE MELODY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_Toc448750584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F0137" w:rsidRDefault="001F0137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8750585" w:history="1">
        <w:r w:rsidRPr="000419D8">
          <w:rPr>
            <w:rStyle w:val="Lienhypertexte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419D8">
          <w:rPr>
            <w:rStyle w:val="Lienhypertexte"/>
            <w:noProof/>
          </w:rPr>
          <w:t>Installation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_Toc448750585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F0137" w:rsidRDefault="001F0137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8750586" w:history="1">
        <w:r w:rsidRPr="000419D8">
          <w:rPr>
            <w:rStyle w:val="Lienhypertexte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419D8">
          <w:rPr>
            <w:rStyle w:val="Lienhypertexte"/>
            <w:noProof/>
          </w:rPr>
          <w:t>Configuration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_Toc448750586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F0137" w:rsidRDefault="001F0137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8750587" w:history="1">
        <w:r w:rsidRPr="000419D8">
          <w:rPr>
            <w:rStyle w:val="Lienhypertexte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419D8">
          <w:rPr>
            <w:rStyle w:val="Lienhypertexte"/>
            <w:noProof/>
          </w:rPr>
          <w:t>Fichier de registre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_Toc448750587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F0137" w:rsidRDefault="001F0137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8750588" w:history="1">
        <w:r w:rsidRPr="000419D8">
          <w:rPr>
            <w:rStyle w:val="Lienhypertexte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419D8">
          <w:rPr>
            <w:rStyle w:val="Lienhypertexte"/>
            <w:noProof/>
          </w:rPr>
          <w:t>Validation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_Toc448750588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F0137" w:rsidRDefault="001F0137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8750589" w:history="1">
        <w:r w:rsidRPr="000419D8">
          <w:rPr>
            <w:rStyle w:val="Lienhypertexte"/>
            <w:rFonts w:cs="Tahoma"/>
            <w:noProof/>
          </w:rPr>
          <w:t>POLICES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_Toc448750589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F0137" w:rsidRDefault="001F0137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8750590" w:history="1">
        <w:r w:rsidRPr="000419D8">
          <w:rPr>
            <w:rStyle w:val="Lienhypertexte"/>
            <w:rFonts w:cs="Tahoma"/>
            <w:noProof/>
          </w:rPr>
          <w:t>ANTIVIRUS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_Toc448750590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74E9E" w:rsidRPr="002D389B" w:rsidRDefault="00474E9E">
      <w:pPr>
        <w:jc w:val="left"/>
        <w:rPr>
          <w:rFonts w:cs="Tahoma"/>
          <w:b/>
          <w:bCs/>
          <w:kern w:val="32"/>
          <w:sz w:val="32"/>
          <w:szCs w:val="32"/>
        </w:rPr>
      </w:pPr>
      <w:r w:rsidRPr="002D389B">
        <w:rPr>
          <w:rFonts w:cs="Tahoma"/>
          <w:b/>
          <w:bCs/>
          <w:kern w:val="32"/>
          <w:sz w:val="32"/>
          <w:szCs w:val="32"/>
        </w:rPr>
        <w:fldChar w:fldCharType="end"/>
      </w:r>
    </w:p>
    <w:p w:rsidR="00474E9E" w:rsidRPr="002D389B" w:rsidRDefault="00474E9E">
      <w:pPr>
        <w:jc w:val="left"/>
        <w:rPr>
          <w:rFonts w:cs="Tahoma"/>
          <w:b/>
          <w:bCs/>
          <w:kern w:val="32"/>
          <w:sz w:val="32"/>
          <w:szCs w:val="32"/>
        </w:rPr>
      </w:pPr>
      <w:r w:rsidRPr="002D389B">
        <w:rPr>
          <w:rFonts w:cs="Tahoma"/>
          <w:b/>
          <w:bCs/>
          <w:kern w:val="32"/>
          <w:sz w:val="32"/>
          <w:szCs w:val="32"/>
        </w:rPr>
        <w:br w:type="page"/>
      </w:r>
      <w:bookmarkStart w:id="1" w:name="_GoBack"/>
      <w:bookmarkEnd w:id="1"/>
    </w:p>
    <w:p w:rsidR="00474E9E" w:rsidRPr="002D389B" w:rsidRDefault="00474E9E" w:rsidP="00474E9E">
      <w:pPr>
        <w:pStyle w:val="Titre1"/>
        <w:pBdr>
          <w:bottom w:val="single" w:sz="4" w:space="1" w:color="auto"/>
        </w:pBdr>
        <w:rPr>
          <w:rFonts w:ascii="Tahoma" w:hAnsi="Tahoma" w:cs="Tahoma"/>
        </w:rPr>
      </w:pPr>
      <w:bookmarkStart w:id="2" w:name="_Toc448750580"/>
      <w:r w:rsidRPr="002D389B">
        <w:rPr>
          <w:rFonts w:ascii="Tahoma" w:hAnsi="Tahoma" w:cs="Tahoma"/>
        </w:rPr>
        <w:lastRenderedPageBreak/>
        <w:t>OBJET DU DOCUMENT</w:t>
      </w:r>
      <w:bookmarkEnd w:id="2"/>
    </w:p>
    <w:p w:rsidR="00474E9E" w:rsidRPr="002D389B" w:rsidRDefault="00474E9E" w:rsidP="00474E9E">
      <w:r w:rsidRPr="002D389B">
        <w:t>Le présent document reprend  l’ensemble des procédures à suivre pour l’installation d</w:t>
      </w:r>
      <w:r w:rsidR="00692544">
        <w:t>’un poste client en vue de l’utilisation d</w:t>
      </w:r>
      <w:r w:rsidRPr="002D389B">
        <w:t xml:space="preserve">e la suite logicielle Melody dans le cadre </w:t>
      </w:r>
      <w:r w:rsidR="00692544">
        <w:t xml:space="preserve">de </w:t>
      </w:r>
      <w:r w:rsidRPr="002D389B">
        <w:t xml:space="preserve">« La Manche Libre ». </w:t>
      </w:r>
    </w:p>
    <w:p w:rsidR="00474E9E" w:rsidRPr="002D389B" w:rsidRDefault="00474E9E" w:rsidP="00474E9E">
      <w:r w:rsidRPr="002D389B">
        <w:rPr>
          <w:b/>
          <w:i/>
        </w:rPr>
        <w:t>En cas de modification de l’architecture des serveurs et/ou de l’organisation des répertoires, il conviendra de modifier les fichiers de configuration des applications en conséquence</w:t>
      </w:r>
      <w:r w:rsidRPr="002D389B">
        <w:t>.</w:t>
      </w:r>
    </w:p>
    <w:p w:rsidR="00474E9E" w:rsidRPr="002D389B" w:rsidRDefault="00474E9E" w:rsidP="00474E9E">
      <w:pPr>
        <w:jc w:val="left"/>
      </w:pPr>
      <w:r w:rsidRPr="002D389B">
        <w:br w:type="page"/>
      </w:r>
    </w:p>
    <w:p w:rsidR="0007472C" w:rsidRDefault="004313EC" w:rsidP="0007472C">
      <w:pPr>
        <w:pStyle w:val="Titre1"/>
        <w:pBdr>
          <w:bottom w:val="single" w:sz="4" w:space="1" w:color="auto"/>
        </w:pBdr>
        <w:rPr>
          <w:rFonts w:ascii="Tahoma" w:hAnsi="Tahoma" w:cs="Tahoma"/>
        </w:rPr>
      </w:pPr>
      <w:bookmarkStart w:id="3" w:name="_Toc448750581"/>
      <w:r>
        <w:rPr>
          <w:rFonts w:ascii="Tahoma" w:hAnsi="Tahoma" w:cs="Tahoma"/>
        </w:rPr>
        <w:lastRenderedPageBreak/>
        <w:t xml:space="preserve">PLUGIN </w:t>
      </w:r>
      <w:r w:rsidR="00692544">
        <w:rPr>
          <w:rFonts w:ascii="Tahoma" w:hAnsi="Tahoma" w:cs="Tahoma"/>
        </w:rPr>
        <w:t>INDESIGN</w:t>
      </w:r>
      <w:bookmarkEnd w:id="3"/>
    </w:p>
    <w:p w:rsidR="00692544" w:rsidRDefault="00692544" w:rsidP="00692544">
      <w:r>
        <w:t>Melody nécessite un plug-in In</w:t>
      </w:r>
      <w:r w:rsidR="002E3A29">
        <w:t>D</w:t>
      </w:r>
      <w:r>
        <w:t>esign</w:t>
      </w:r>
      <w:r w:rsidR="00CE796C">
        <w:t xml:space="preserve"> p</w:t>
      </w:r>
      <w:r w:rsidR="002E3A29">
        <w:t>our assurer la communication entre InDesign et le backoffice.</w:t>
      </w:r>
    </w:p>
    <w:p w:rsidR="002E3A29" w:rsidRDefault="002E3A29" w:rsidP="002E3A29">
      <w:pPr>
        <w:pStyle w:val="Titre2"/>
      </w:pPr>
      <w:bookmarkStart w:id="4" w:name="_Toc448750582"/>
      <w:r>
        <w:t>Installation</w:t>
      </w:r>
      <w:bookmarkEnd w:id="4"/>
    </w:p>
    <w:p w:rsidR="002E3A29" w:rsidRDefault="00933425" w:rsidP="002E3A29">
      <w:r>
        <w:t xml:space="preserve">Exécuter le programme </w:t>
      </w:r>
      <w:r w:rsidRPr="00933425">
        <w:rPr>
          <w:rStyle w:val="CommandesCar"/>
        </w:rPr>
        <w:t>MelodyInDesignPlugin.exe</w:t>
      </w:r>
      <w:r>
        <w:t>.</w:t>
      </w:r>
    </w:p>
    <w:p w:rsidR="00933425" w:rsidRDefault="00933425" w:rsidP="002E3A29">
      <w:r>
        <w:t xml:space="preserve">Installer le plugin dans le répertoire d’installation d’InDesign sous le dossier </w:t>
      </w:r>
      <w:r w:rsidRPr="00933425">
        <w:rPr>
          <w:rStyle w:val="CommandesCar"/>
        </w:rPr>
        <w:t>Scripts</w:t>
      </w:r>
      <w:r>
        <w:rPr>
          <w:rStyle w:val="CommandesCar"/>
        </w:rPr>
        <w:t xml:space="preserve"> </w:t>
      </w:r>
      <w:r w:rsidRPr="00933425">
        <w:t xml:space="preserve">(i.e. </w:t>
      </w:r>
      <w:r w:rsidRPr="00933425">
        <w:rPr>
          <w:rStyle w:val="CommandesCar"/>
        </w:rPr>
        <w:t>C:\Program Files (x86)\Adobe\Adobe InDesign CS6\Scripts</w:t>
      </w:r>
      <w:r w:rsidRPr="00933425">
        <w:t>).</w:t>
      </w:r>
    </w:p>
    <w:p w:rsidR="00933425" w:rsidRDefault="00933425" w:rsidP="002E3A29"/>
    <w:p w:rsidR="00933425" w:rsidRDefault="00933425" w:rsidP="00933425">
      <w:pPr>
        <w:jc w:val="center"/>
      </w:pPr>
      <w:r w:rsidRPr="00933425">
        <w:rPr>
          <w:noProof/>
        </w:rPr>
        <w:drawing>
          <wp:inline distT="0" distB="0" distL="0" distR="0" wp14:anchorId="6C402D4C" wp14:editId="7516B7DD">
            <wp:extent cx="4320000" cy="3232800"/>
            <wp:effectExtent l="57150" t="57150" r="118745" b="1200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232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33425" w:rsidRDefault="00933425" w:rsidP="00933425">
      <w:pPr>
        <w:pStyle w:val="Titre2"/>
      </w:pPr>
      <w:bookmarkStart w:id="5" w:name="_Toc448750583"/>
      <w:r>
        <w:t>Vérification</w:t>
      </w:r>
      <w:bookmarkEnd w:id="5"/>
    </w:p>
    <w:p w:rsidR="00933425" w:rsidRDefault="00933425" w:rsidP="00933425">
      <w:r>
        <w:t xml:space="preserve">Le menu </w:t>
      </w:r>
      <w:r w:rsidRPr="00933425">
        <w:rPr>
          <w:rStyle w:val="CommandesCar"/>
        </w:rPr>
        <w:t>Melody</w:t>
      </w:r>
      <w:r>
        <w:t xml:space="preserve"> doit maintenant apparaitre dans InDesign</w:t>
      </w:r>
    </w:p>
    <w:p w:rsidR="00933425" w:rsidRPr="00933425" w:rsidRDefault="00933425" w:rsidP="00933425"/>
    <w:p w:rsidR="00933425" w:rsidRDefault="00933425" w:rsidP="00933425">
      <w:r w:rsidRPr="00933425">
        <w:rPr>
          <w:noProof/>
        </w:rPr>
        <w:drawing>
          <wp:inline distT="0" distB="0" distL="0" distR="0" wp14:anchorId="039891D9" wp14:editId="0F1FEF5A">
            <wp:extent cx="5400000" cy="2034000"/>
            <wp:effectExtent l="57150" t="57150" r="106045" b="11874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03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313EC" w:rsidRDefault="004313EC">
      <w:pPr>
        <w:jc w:val="left"/>
        <w:rPr>
          <w:rFonts w:cs="Tahoma"/>
          <w:b/>
          <w:bCs/>
          <w:kern w:val="32"/>
          <w:sz w:val="32"/>
          <w:szCs w:val="32"/>
        </w:rPr>
      </w:pPr>
      <w:r>
        <w:rPr>
          <w:rFonts w:cs="Tahoma"/>
        </w:rPr>
        <w:br w:type="page"/>
      </w:r>
    </w:p>
    <w:p w:rsidR="004313EC" w:rsidRDefault="004313EC" w:rsidP="004313EC">
      <w:pPr>
        <w:pStyle w:val="Titre1"/>
        <w:pBdr>
          <w:bottom w:val="single" w:sz="4" w:space="1" w:color="auto"/>
        </w:pBdr>
        <w:rPr>
          <w:rFonts w:ascii="Tahoma" w:hAnsi="Tahoma" w:cs="Tahoma"/>
        </w:rPr>
      </w:pPr>
      <w:bookmarkStart w:id="6" w:name="_Toc448750584"/>
      <w:r>
        <w:rPr>
          <w:rFonts w:ascii="Tahoma" w:hAnsi="Tahoma" w:cs="Tahoma"/>
        </w:rPr>
        <w:lastRenderedPageBreak/>
        <w:t>PROTOCOLE MELODY</w:t>
      </w:r>
      <w:bookmarkEnd w:id="6"/>
    </w:p>
    <w:p w:rsidR="004313EC" w:rsidRDefault="004313EC" w:rsidP="004313EC">
      <w:r>
        <w:t>Afin de faciliter d’édition des documents InDesign et des photos, un utilitaire doit être installé sur le poste client.</w:t>
      </w:r>
    </w:p>
    <w:p w:rsidR="004313EC" w:rsidRDefault="004313EC" w:rsidP="004313EC">
      <w:pPr>
        <w:pStyle w:val="Titre2"/>
        <w:numPr>
          <w:ilvl w:val="0"/>
          <w:numId w:val="34"/>
        </w:numPr>
      </w:pPr>
      <w:bookmarkStart w:id="7" w:name="_Toc448750585"/>
      <w:r>
        <w:t>Installation</w:t>
      </w:r>
      <w:bookmarkEnd w:id="7"/>
    </w:p>
    <w:p w:rsidR="004B6A1E" w:rsidRDefault="004B6A1E" w:rsidP="004B6A1E">
      <w:r>
        <w:t xml:space="preserve">Exécuter le programme </w:t>
      </w:r>
      <w:r w:rsidRPr="004B6A1E">
        <w:rPr>
          <w:rStyle w:val="CommandesCar"/>
        </w:rPr>
        <w:t>MelodyProtocolSetup.msi</w:t>
      </w:r>
      <w:r>
        <w:t>.</w:t>
      </w:r>
    </w:p>
    <w:p w:rsidR="004B6A1E" w:rsidRDefault="004B6A1E" w:rsidP="004B6A1E"/>
    <w:p w:rsidR="004B6A1E" w:rsidRDefault="004B6A1E" w:rsidP="004B6A1E">
      <w:pPr>
        <w:jc w:val="center"/>
      </w:pPr>
      <w:r w:rsidRPr="004B6A1E">
        <w:rPr>
          <w:noProof/>
        </w:rPr>
        <w:drawing>
          <wp:inline distT="0" distB="0" distL="0" distR="0" wp14:anchorId="253B4059" wp14:editId="6D205B90">
            <wp:extent cx="4320000" cy="3535200"/>
            <wp:effectExtent l="57150" t="57150" r="118745" b="12255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535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B6A1E" w:rsidRDefault="004B6A1E" w:rsidP="004B6A1E">
      <w:pPr>
        <w:pStyle w:val="Titre2"/>
      </w:pPr>
      <w:bookmarkStart w:id="8" w:name="_Toc448750586"/>
      <w:r>
        <w:t>Configuration</w:t>
      </w:r>
      <w:bookmarkEnd w:id="8"/>
    </w:p>
    <w:p w:rsidR="004B6A1E" w:rsidRDefault="004B6A1E" w:rsidP="004B6A1E">
      <w:r>
        <w:t xml:space="preserve">Dans le dossier d’installation précédemment sélectionné, exécuter le programme </w:t>
      </w:r>
      <w:r w:rsidRPr="004B6A1E">
        <w:rPr>
          <w:rStyle w:val="CommandesCar"/>
        </w:rPr>
        <w:t>MelodyProtocol.exe</w:t>
      </w:r>
      <w:r w:rsidRPr="004B6A1E">
        <w:t xml:space="preserve"> en tant qu’administrateur</w:t>
      </w:r>
      <w:r>
        <w:t>.</w:t>
      </w:r>
    </w:p>
    <w:p w:rsidR="004B6A1E" w:rsidRDefault="004B6A1E" w:rsidP="004B6A1E"/>
    <w:p w:rsidR="004B6A1E" w:rsidRDefault="004B6A1E" w:rsidP="004B6A1E">
      <w:r>
        <w:t>Sélectionner le programme à exécuter pour l’édition des documents InDesign :</w:t>
      </w:r>
    </w:p>
    <w:p w:rsidR="004B6A1E" w:rsidRDefault="004B6A1E" w:rsidP="004B6A1E"/>
    <w:p w:rsidR="004B6A1E" w:rsidRDefault="004B6A1E" w:rsidP="000A248E">
      <w:pPr>
        <w:jc w:val="center"/>
      </w:pPr>
      <w:r w:rsidRPr="004B6A1E">
        <w:rPr>
          <w:noProof/>
        </w:rPr>
        <w:drawing>
          <wp:inline distT="0" distB="0" distL="0" distR="0" wp14:anchorId="266A3932" wp14:editId="0E764528">
            <wp:extent cx="5040000" cy="2091600"/>
            <wp:effectExtent l="57150" t="57150" r="103505" b="11874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091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B6A1E" w:rsidRDefault="004B6A1E" w:rsidP="004B6A1E">
      <w:r>
        <w:lastRenderedPageBreak/>
        <w:t>Sélectionner le programme à exécuter pour l’édition des photos</w:t>
      </w:r>
      <w:r w:rsidR="00CF15EC">
        <w:t xml:space="preserve"> </w:t>
      </w:r>
      <w:r>
        <w:t>:</w:t>
      </w:r>
    </w:p>
    <w:p w:rsidR="00CF15EC" w:rsidRDefault="00CF15EC" w:rsidP="004B6A1E"/>
    <w:p w:rsidR="004B6A1E" w:rsidRDefault="00CF15EC" w:rsidP="000A248E">
      <w:pPr>
        <w:jc w:val="center"/>
      </w:pPr>
      <w:r w:rsidRPr="00CF15EC">
        <w:rPr>
          <w:noProof/>
        </w:rPr>
        <w:drawing>
          <wp:inline distT="0" distB="0" distL="0" distR="0" wp14:anchorId="599F0AE3" wp14:editId="2E8A9F8D">
            <wp:extent cx="5040000" cy="2088000"/>
            <wp:effectExtent l="57150" t="57150" r="122555" b="12192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088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600F3" w:rsidRDefault="007600F3" w:rsidP="004B6A1E"/>
    <w:p w:rsidR="007600F3" w:rsidRDefault="0080420F" w:rsidP="004B6A1E">
      <w:r>
        <w:t>Penser à appliquer les modifications avant de quitter l’application.</w:t>
      </w:r>
    </w:p>
    <w:p w:rsidR="00085800" w:rsidRDefault="00085800" w:rsidP="00085800">
      <w:pPr>
        <w:pStyle w:val="Titre2"/>
      </w:pPr>
      <w:bookmarkStart w:id="9" w:name="_Toc448750587"/>
      <w:r>
        <w:t>Fichier de registre</w:t>
      </w:r>
      <w:bookmarkEnd w:id="9"/>
    </w:p>
    <w:p w:rsidR="004F48D8" w:rsidRDefault="004F48D8" w:rsidP="004F48D8">
      <w:r>
        <w:t xml:space="preserve">Dans le cas où les postes clients sont configurés de la même manière, il est possible d’exporter un fichier de registre contenant la configuration afin d’éviter de devoir </w:t>
      </w:r>
      <w:r w:rsidR="00F419AE">
        <w:t xml:space="preserve">la </w:t>
      </w:r>
      <w:r>
        <w:t>refaire sur chaque poste.</w:t>
      </w:r>
    </w:p>
    <w:p w:rsidR="004F48D8" w:rsidRDefault="004F48D8" w:rsidP="004F48D8"/>
    <w:p w:rsidR="004F48D8" w:rsidRPr="004F48D8" w:rsidRDefault="004F48D8" w:rsidP="004F48D8">
      <w:pPr>
        <w:jc w:val="center"/>
      </w:pPr>
      <w:r w:rsidRPr="004F48D8">
        <w:rPr>
          <w:noProof/>
        </w:rPr>
        <w:drawing>
          <wp:inline distT="0" distB="0" distL="0" distR="0" wp14:anchorId="5C2C0E32" wp14:editId="4DB8AAAC">
            <wp:extent cx="5040000" cy="2091600"/>
            <wp:effectExtent l="57150" t="57150" r="103505" b="11874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091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85800" w:rsidRDefault="00F708F2" w:rsidP="00F708F2">
      <w:pPr>
        <w:pStyle w:val="Titre2"/>
      </w:pPr>
      <w:bookmarkStart w:id="10" w:name="_Toc448750588"/>
      <w:r>
        <w:t>Validation</w:t>
      </w:r>
      <w:bookmarkEnd w:id="10"/>
    </w:p>
    <w:p w:rsidR="00F708F2" w:rsidRDefault="00F708F2" w:rsidP="004B6A1E">
      <w:r>
        <w:t xml:space="preserve">Lors de la première ouverture d’un document ou photo depuis le backoffice de Melody, le navigateur demandera une confirmation. Vérifier que l’application choisie pour l’ouverture du fichier est bien </w:t>
      </w:r>
      <w:r w:rsidRPr="00F708F2">
        <w:rPr>
          <w:rStyle w:val="CommandesCar"/>
        </w:rPr>
        <w:t>Melody Protocol</w:t>
      </w:r>
      <w:r>
        <w:t xml:space="preserve"> et valider en spécifiant de se souvenir du choix.</w:t>
      </w:r>
    </w:p>
    <w:p w:rsidR="00F708F2" w:rsidRDefault="00A105CC" w:rsidP="00A105CC">
      <w:pPr>
        <w:jc w:val="center"/>
      </w:pPr>
      <w:r w:rsidRPr="00A105CC">
        <w:rPr>
          <w:noProof/>
        </w:rPr>
        <w:lastRenderedPageBreak/>
        <w:drawing>
          <wp:inline distT="0" distB="0" distL="0" distR="0" wp14:anchorId="12ADA2A1" wp14:editId="2A44ACB1">
            <wp:extent cx="2880000" cy="3074400"/>
            <wp:effectExtent l="57150" t="57150" r="111125" b="10731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074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C3030" w:rsidRDefault="00FC3030">
      <w:pPr>
        <w:jc w:val="left"/>
        <w:rPr>
          <w:rFonts w:cs="Tahoma"/>
          <w:b/>
          <w:bCs/>
          <w:kern w:val="32"/>
          <w:sz w:val="32"/>
          <w:szCs w:val="32"/>
        </w:rPr>
      </w:pPr>
      <w:r>
        <w:rPr>
          <w:rFonts w:cs="Tahoma"/>
        </w:rPr>
        <w:br w:type="page"/>
      </w:r>
    </w:p>
    <w:p w:rsidR="00FC3030" w:rsidRDefault="00FC3030" w:rsidP="00FC3030">
      <w:pPr>
        <w:pStyle w:val="Titre1"/>
        <w:pBdr>
          <w:bottom w:val="single" w:sz="4" w:space="1" w:color="auto"/>
        </w:pBdr>
        <w:rPr>
          <w:rFonts w:ascii="Tahoma" w:hAnsi="Tahoma" w:cs="Tahoma"/>
        </w:rPr>
      </w:pPr>
      <w:bookmarkStart w:id="11" w:name="_Toc448750589"/>
      <w:r>
        <w:rPr>
          <w:rFonts w:ascii="Tahoma" w:hAnsi="Tahoma" w:cs="Tahoma"/>
        </w:rPr>
        <w:lastRenderedPageBreak/>
        <w:t>POLICES</w:t>
      </w:r>
      <w:bookmarkEnd w:id="11"/>
      <w:r>
        <w:rPr>
          <w:rFonts w:ascii="Tahoma" w:hAnsi="Tahoma" w:cs="Tahoma"/>
        </w:rPr>
        <w:tab/>
      </w:r>
    </w:p>
    <w:p w:rsidR="00FC3030" w:rsidRDefault="00FC3030" w:rsidP="00FC3030">
      <w:r>
        <w:t xml:space="preserve">Installer les polices nécessaires dans le répertoire </w:t>
      </w:r>
      <w:r w:rsidRPr="00FC3030">
        <w:rPr>
          <w:rStyle w:val="CommandesCar"/>
        </w:rPr>
        <w:t>Fonts</w:t>
      </w:r>
      <w:r>
        <w:t xml:space="preserve"> d’InDesign. </w:t>
      </w:r>
    </w:p>
    <w:p w:rsidR="00FC3030" w:rsidRDefault="00FC3030" w:rsidP="00FC3030"/>
    <w:p w:rsidR="00FC3030" w:rsidRPr="00FC3030" w:rsidRDefault="00FC3030" w:rsidP="00FC3030">
      <w:pPr>
        <w:jc w:val="center"/>
      </w:pPr>
      <w:r w:rsidRPr="00FC3030">
        <w:rPr>
          <w:noProof/>
        </w:rPr>
        <w:drawing>
          <wp:inline distT="0" distB="0" distL="0" distR="0" wp14:anchorId="128967A0" wp14:editId="67802262">
            <wp:extent cx="5040000" cy="3067200"/>
            <wp:effectExtent l="57150" t="57150" r="122555" b="11430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067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C3030" w:rsidRDefault="00FC3030">
      <w:pPr>
        <w:jc w:val="left"/>
        <w:rPr>
          <w:rFonts w:cs="Tahoma"/>
          <w:b/>
          <w:bCs/>
          <w:kern w:val="32"/>
          <w:sz w:val="32"/>
          <w:szCs w:val="32"/>
        </w:rPr>
      </w:pPr>
      <w:r>
        <w:rPr>
          <w:rFonts w:cs="Tahoma"/>
        </w:rPr>
        <w:br w:type="page"/>
      </w:r>
    </w:p>
    <w:p w:rsidR="00FC3030" w:rsidRDefault="001F0137" w:rsidP="00FC3030">
      <w:pPr>
        <w:pStyle w:val="Titre1"/>
        <w:pBdr>
          <w:bottom w:val="single" w:sz="4" w:space="1" w:color="auto"/>
        </w:pBdr>
        <w:rPr>
          <w:rFonts w:ascii="Tahoma" w:hAnsi="Tahoma" w:cs="Tahoma"/>
        </w:rPr>
      </w:pPr>
      <w:bookmarkStart w:id="12" w:name="_Toc448750590"/>
      <w:r>
        <w:rPr>
          <w:rFonts w:ascii="Tahoma" w:hAnsi="Tahoma" w:cs="Tahoma"/>
        </w:rPr>
        <w:lastRenderedPageBreak/>
        <w:t>ANTIVIRUS</w:t>
      </w:r>
      <w:bookmarkEnd w:id="12"/>
      <w:r w:rsidR="00FC3030">
        <w:rPr>
          <w:rFonts w:ascii="Tahoma" w:hAnsi="Tahoma" w:cs="Tahoma"/>
        </w:rPr>
        <w:tab/>
      </w:r>
    </w:p>
    <w:p w:rsidR="00FC3030" w:rsidRDefault="001F0137" w:rsidP="00702449">
      <w:proofErr w:type="gramStart"/>
      <w:r>
        <w:t>Certains</w:t>
      </w:r>
      <w:proofErr w:type="gramEnd"/>
      <w:r>
        <w:t xml:space="preserve"> antivirus bloque les appels WS qu’effectue le plugin de Melody depuis Indesign.</w:t>
      </w:r>
    </w:p>
    <w:p w:rsidR="001F0137" w:rsidRPr="004B6A1E" w:rsidRDefault="001F0137" w:rsidP="001F0137">
      <w:r>
        <w:t>Il faut donc en cas de problème, veiller à mettre en place les règles nécessaires pour ne pas que cela se produise.</w:t>
      </w:r>
    </w:p>
    <w:p w:rsidR="00702449" w:rsidRPr="004B6A1E" w:rsidRDefault="00702449" w:rsidP="00702449">
      <w:pPr>
        <w:jc w:val="center"/>
      </w:pPr>
    </w:p>
    <w:sectPr w:rsidR="00702449" w:rsidRPr="004B6A1E" w:rsidSect="000F4253">
      <w:headerReference w:type="default" r:id="rId17"/>
      <w:footerReference w:type="default" r:id="rId18"/>
      <w:pgSz w:w="11906" w:h="16838" w:code="9"/>
      <w:pgMar w:top="1440" w:right="1080" w:bottom="1440" w:left="108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502" w:rsidRDefault="00634502">
      <w:r>
        <w:separator/>
      </w:r>
    </w:p>
    <w:p w:rsidR="00634502" w:rsidRDefault="00634502"/>
    <w:p w:rsidR="00634502" w:rsidRDefault="00634502"/>
    <w:p w:rsidR="00634502" w:rsidRDefault="00634502" w:rsidP="00185BA2"/>
    <w:p w:rsidR="00634502" w:rsidRDefault="00634502" w:rsidP="00185BA2"/>
  </w:endnote>
  <w:endnote w:type="continuationSeparator" w:id="0">
    <w:p w:rsidR="00634502" w:rsidRDefault="00634502">
      <w:r>
        <w:continuationSeparator/>
      </w:r>
    </w:p>
    <w:p w:rsidR="00634502" w:rsidRDefault="00634502"/>
    <w:p w:rsidR="00634502" w:rsidRDefault="00634502"/>
    <w:p w:rsidR="00634502" w:rsidRDefault="00634502" w:rsidP="00185BA2"/>
    <w:p w:rsidR="00634502" w:rsidRDefault="00634502" w:rsidP="00185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AE" w:rsidRPr="00256986" w:rsidRDefault="00ED57AE" w:rsidP="00256986">
    <w:pPr>
      <w:pStyle w:val="Pieddepage"/>
      <w:pBdr>
        <w:top w:val="single" w:sz="4" w:space="2" w:color="999999"/>
      </w:pBdr>
      <w:tabs>
        <w:tab w:val="clear" w:pos="9072"/>
        <w:tab w:val="right" w:pos="9639"/>
      </w:tabs>
      <w:rPr>
        <w:rFonts w:ascii="Lucida Console" w:hAnsi="Lucida Console"/>
        <w:color w:val="999999"/>
        <w:sz w:val="18"/>
      </w:rPr>
    </w:pPr>
    <w:r>
      <w:rPr>
        <w:rFonts w:ascii="Lucida Console" w:hAnsi="Lucida Console"/>
        <w:color w:val="999999"/>
        <w:sz w:val="18"/>
      </w:rPr>
      <w:t>La Manche Libre</w:t>
    </w:r>
    <w:r>
      <w:rPr>
        <w:rFonts w:ascii="Lucida Console" w:hAnsi="Lucida Console"/>
        <w:color w:val="999999"/>
        <w:sz w:val="18"/>
      </w:rPr>
      <w:tab/>
      <w:t>Guide d’i</w:t>
    </w:r>
    <w:r w:rsidRPr="00D3122B">
      <w:rPr>
        <w:rFonts w:ascii="Lucida Console" w:hAnsi="Lucida Console"/>
        <w:color w:val="999999"/>
        <w:sz w:val="18"/>
      </w:rPr>
      <w:t>nstallation</w:t>
    </w:r>
    <w:r>
      <w:rPr>
        <w:rFonts w:ascii="Lucida Console" w:hAnsi="Lucida Console"/>
        <w:color w:val="999999"/>
        <w:sz w:val="18"/>
      </w:rPr>
      <w:tab/>
    </w:r>
    <w:r w:rsidRPr="00660ADA">
      <w:rPr>
        <w:rFonts w:ascii="Lucida Console" w:hAnsi="Lucida Console"/>
        <w:color w:val="999999"/>
        <w:sz w:val="18"/>
      </w:rPr>
      <w:fldChar w:fldCharType="begin"/>
    </w:r>
    <w:r w:rsidRPr="00660ADA">
      <w:rPr>
        <w:rFonts w:ascii="Lucida Console" w:hAnsi="Lucida Console"/>
        <w:color w:val="999999"/>
        <w:sz w:val="18"/>
      </w:rPr>
      <w:instrText>PAGE  \* Arabic  \* MERGEFORMAT</w:instrText>
    </w:r>
    <w:r w:rsidRPr="00660ADA">
      <w:rPr>
        <w:rFonts w:ascii="Lucida Console" w:hAnsi="Lucida Console"/>
        <w:color w:val="999999"/>
        <w:sz w:val="18"/>
      </w:rPr>
      <w:fldChar w:fldCharType="separate"/>
    </w:r>
    <w:r w:rsidR="001F0137">
      <w:rPr>
        <w:rFonts w:ascii="Lucida Console" w:hAnsi="Lucida Console"/>
        <w:noProof/>
        <w:color w:val="999999"/>
        <w:sz w:val="18"/>
      </w:rPr>
      <w:t>1</w:t>
    </w:r>
    <w:r w:rsidRPr="00660ADA">
      <w:rPr>
        <w:rFonts w:ascii="Lucida Console" w:hAnsi="Lucida Console"/>
        <w:color w:val="999999"/>
        <w:sz w:val="18"/>
      </w:rPr>
      <w:fldChar w:fldCharType="end"/>
    </w:r>
    <w:r w:rsidRPr="00660ADA">
      <w:rPr>
        <w:rFonts w:ascii="Lucida Console" w:hAnsi="Lucida Console"/>
        <w:color w:val="999999"/>
        <w:sz w:val="18"/>
      </w:rPr>
      <w:t>/</w:t>
    </w:r>
    <w:r w:rsidRPr="00660ADA">
      <w:rPr>
        <w:rFonts w:ascii="Lucida Console" w:hAnsi="Lucida Console"/>
        <w:color w:val="999999"/>
        <w:sz w:val="18"/>
      </w:rPr>
      <w:fldChar w:fldCharType="begin"/>
    </w:r>
    <w:r w:rsidRPr="00660ADA">
      <w:rPr>
        <w:rFonts w:ascii="Lucida Console" w:hAnsi="Lucida Console"/>
        <w:color w:val="999999"/>
        <w:sz w:val="18"/>
      </w:rPr>
      <w:instrText>NUMPAGES  \* Arabic  \* MERGEFORMAT</w:instrText>
    </w:r>
    <w:r w:rsidRPr="00660ADA">
      <w:rPr>
        <w:rFonts w:ascii="Lucida Console" w:hAnsi="Lucida Console"/>
        <w:color w:val="999999"/>
        <w:sz w:val="18"/>
      </w:rPr>
      <w:fldChar w:fldCharType="separate"/>
    </w:r>
    <w:r w:rsidR="001F0137">
      <w:rPr>
        <w:rFonts w:ascii="Lucida Console" w:hAnsi="Lucida Console"/>
        <w:noProof/>
        <w:color w:val="999999"/>
        <w:sz w:val="18"/>
      </w:rPr>
      <w:t>8</w:t>
    </w:r>
    <w:r w:rsidRPr="00660ADA">
      <w:rPr>
        <w:rFonts w:ascii="Lucida Console" w:hAnsi="Lucida Console"/>
        <w:color w:val="999999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502" w:rsidRDefault="00634502">
      <w:r>
        <w:separator/>
      </w:r>
    </w:p>
    <w:p w:rsidR="00634502" w:rsidRDefault="00634502"/>
    <w:p w:rsidR="00634502" w:rsidRDefault="00634502"/>
    <w:p w:rsidR="00634502" w:rsidRDefault="00634502" w:rsidP="00185BA2"/>
    <w:p w:rsidR="00634502" w:rsidRDefault="00634502" w:rsidP="00185BA2"/>
  </w:footnote>
  <w:footnote w:type="continuationSeparator" w:id="0">
    <w:p w:rsidR="00634502" w:rsidRDefault="00634502">
      <w:r>
        <w:continuationSeparator/>
      </w:r>
    </w:p>
    <w:p w:rsidR="00634502" w:rsidRDefault="00634502"/>
    <w:p w:rsidR="00634502" w:rsidRDefault="00634502"/>
    <w:p w:rsidR="00634502" w:rsidRDefault="00634502" w:rsidP="00185BA2"/>
    <w:p w:rsidR="00634502" w:rsidRDefault="00634502" w:rsidP="00185B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AE" w:rsidRPr="00AC6DEC" w:rsidRDefault="00ED57AE" w:rsidP="00AC6DEC">
    <w:pPr>
      <w:pStyle w:val="En-tte"/>
      <w:pBdr>
        <w:bottom w:val="single" w:sz="4" w:space="2" w:color="999999"/>
      </w:pBdr>
      <w:tabs>
        <w:tab w:val="clear" w:pos="4536"/>
        <w:tab w:val="clear" w:pos="9072"/>
        <w:tab w:val="right" w:pos="9639"/>
      </w:tabs>
      <w:rPr>
        <w:rFonts w:ascii="Lucida Console" w:hAnsi="Lucida Console"/>
        <w:color w:val="999999"/>
        <w:sz w:val="18"/>
        <w:szCs w:val="18"/>
      </w:rPr>
    </w:pPr>
    <w:r>
      <w:rPr>
        <w:rFonts w:ascii="Lucida Console" w:hAnsi="Lucida Console"/>
        <w:color w:val="999999"/>
        <w:sz w:val="18"/>
        <w:szCs w:val="18"/>
      </w:rPr>
      <w:t>Melody</w:t>
    </w:r>
    <w:r>
      <w:rPr>
        <w:rFonts w:ascii="Lucida Console" w:hAnsi="Lucida Console"/>
        <w:color w:val="999999"/>
        <w:sz w:val="18"/>
        <w:szCs w:val="18"/>
      </w:rPr>
      <w:tab/>
    </w:r>
    <w:r w:rsidRPr="00660ADA">
      <w:rPr>
        <w:rFonts w:ascii="Lucida Console" w:hAnsi="Lucida Console"/>
        <w:color w:val="999999"/>
        <w:sz w:val="18"/>
        <w:szCs w:val="18"/>
      </w:rPr>
      <w:t>Demain un Autre J</w:t>
    </w:r>
    <w:r>
      <w:rPr>
        <w:rFonts w:ascii="Lucida Console" w:hAnsi="Lucida Console"/>
        <w:color w:val="999999"/>
        <w:sz w:val="18"/>
        <w:szCs w:val="18"/>
      </w:rPr>
      <w:t>our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634"/>
    <w:multiLevelType w:val="multilevel"/>
    <w:tmpl w:val="35CA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A55C6"/>
    <w:multiLevelType w:val="hybridMultilevel"/>
    <w:tmpl w:val="30C44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74570"/>
    <w:multiLevelType w:val="hybridMultilevel"/>
    <w:tmpl w:val="1E82C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974F5"/>
    <w:multiLevelType w:val="hybridMultilevel"/>
    <w:tmpl w:val="A2786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02B01"/>
    <w:multiLevelType w:val="multilevel"/>
    <w:tmpl w:val="55A4F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B76DCB"/>
    <w:multiLevelType w:val="hybridMultilevel"/>
    <w:tmpl w:val="C84C8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74773"/>
    <w:multiLevelType w:val="hybridMultilevel"/>
    <w:tmpl w:val="5C188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E3BE0"/>
    <w:multiLevelType w:val="hybridMultilevel"/>
    <w:tmpl w:val="6838A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F5590"/>
    <w:multiLevelType w:val="hybridMultilevel"/>
    <w:tmpl w:val="84901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F7B42"/>
    <w:multiLevelType w:val="hybridMultilevel"/>
    <w:tmpl w:val="EE3AB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36E9F"/>
    <w:multiLevelType w:val="hybridMultilevel"/>
    <w:tmpl w:val="1BC842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A6B59"/>
    <w:multiLevelType w:val="hybridMultilevel"/>
    <w:tmpl w:val="088A0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D5639"/>
    <w:multiLevelType w:val="hybridMultilevel"/>
    <w:tmpl w:val="04C8D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040A93"/>
    <w:multiLevelType w:val="hybridMultilevel"/>
    <w:tmpl w:val="00028D90"/>
    <w:lvl w:ilvl="0" w:tplc="7DC6B5B8">
      <w:numFmt w:val="bullet"/>
      <w:lvlText w:val="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4B9B333C"/>
    <w:multiLevelType w:val="hybridMultilevel"/>
    <w:tmpl w:val="9E328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174E3"/>
    <w:multiLevelType w:val="hybridMultilevel"/>
    <w:tmpl w:val="E968E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361790"/>
    <w:multiLevelType w:val="hybridMultilevel"/>
    <w:tmpl w:val="6A328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116F9"/>
    <w:multiLevelType w:val="hybridMultilevel"/>
    <w:tmpl w:val="C720B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C05A1"/>
    <w:multiLevelType w:val="hybridMultilevel"/>
    <w:tmpl w:val="23E8D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B3E53"/>
    <w:multiLevelType w:val="hybridMultilevel"/>
    <w:tmpl w:val="B3C2A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02FCA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3C1740"/>
    <w:multiLevelType w:val="hybridMultilevel"/>
    <w:tmpl w:val="71AA0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74D1A"/>
    <w:multiLevelType w:val="hybridMultilevel"/>
    <w:tmpl w:val="2B76D3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BD1F3E"/>
    <w:multiLevelType w:val="hybridMultilevel"/>
    <w:tmpl w:val="6AEC6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74DCC"/>
    <w:multiLevelType w:val="hybridMultilevel"/>
    <w:tmpl w:val="9F68B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D5639"/>
    <w:multiLevelType w:val="hybridMultilevel"/>
    <w:tmpl w:val="01F4309C"/>
    <w:lvl w:ilvl="0" w:tplc="2BD8554C">
      <w:start w:val="1"/>
      <w:numFmt w:val="decimal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376CF8"/>
    <w:multiLevelType w:val="hybridMultilevel"/>
    <w:tmpl w:val="75A0F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5156A"/>
    <w:multiLevelType w:val="hybridMultilevel"/>
    <w:tmpl w:val="9DE29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D54E3A"/>
    <w:multiLevelType w:val="hybridMultilevel"/>
    <w:tmpl w:val="AC48B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96F74"/>
    <w:multiLevelType w:val="hybridMultilevel"/>
    <w:tmpl w:val="09648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054438"/>
    <w:multiLevelType w:val="hybridMultilevel"/>
    <w:tmpl w:val="9CDE7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4"/>
  </w:num>
  <w:num w:numId="5">
    <w:abstractNumId w:val="20"/>
  </w:num>
  <w:num w:numId="6">
    <w:abstractNumId w:val="24"/>
  </w:num>
  <w:num w:numId="7">
    <w:abstractNumId w:val="17"/>
  </w:num>
  <w:num w:numId="8">
    <w:abstractNumId w:val="11"/>
  </w:num>
  <w:num w:numId="9">
    <w:abstractNumId w:val="9"/>
  </w:num>
  <w:num w:numId="10">
    <w:abstractNumId w:val="2"/>
  </w:num>
  <w:num w:numId="11">
    <w:abstractNumId w:val="24"/>
    <w:lvlOverride w:ilvl="0">
      <w:startOverride w:val="1"/>
    </w:lvlOverride>
  </w:num>
  <w:num w:numId="12">
    <w:abstractNumId w:val="7"/>
  </w:num>
  <w:num w:numId="13">
    <w:abstractNumId w:val="15"/>
  </w:num>
  <w:num w:numId="14">
    <w:abstractNumId w:val="5"/>
  </w:num>
  <w:num w:numId="15">
    <w:abstractNumId w:val="29"/>
  </w:num>
  <w:num w:numId="16">
    <w:abstractNumId w:val="6"/>
  </w:num>
  <w:num w:numId="17">
    <w:abstractNumId w:val="1"/>
  </w:num>
  <w:num w:numId="18">
    <w:abstractNumId w:val="19"/>
  </w:num>
  <w:num w:numId="19">
    <w:abstractNumId w:val="27"/>
  </w:num>
  <w:num w:numId="20">
    <w:abstractNumId w:val="22"/>
  </w:num>
  <w:num w:numId="21">
    <w:abstractNumId w:val="18"/>
  </w:num>
  <w:num w:numId="22">
    <w:abstractNumId w:val="3"/>
  </w:num>
  <w:num w:numId="23">
    <w:abstractNumId w:val="21"/>
  </w:num>
  <w:num w:numId="24">
    <w:abstractNumId w:val="12"/>
  </w:num>
  <w:num w:numId="25">
    <w:abstractNumId w:val="23"/>
  </w:num>
  <w:num w:numId="26">
    <w:abstractNumId w:val="24"/>
    <w:lvlOverride w:ilvl="0">
      <w:startOverride w:val="1"/>
    </w:lvlOverride>
  </w:num>
  <w:num w:numId="27">
    <w:abstractNumId w:val="8"/>
  </w:num>
  <w:num w:numId="28">
    <w:abstractNumId w:val="28"/>
  </w:num>
  <w:num w:numId="29">
    <w:abstractNumId w:val="24"/>
    <w:lvlOverride w:ilvl="0">
      <w:startOverride w:val="1"/>
    </w:lvlOverride>
  </w:num>
  <w:num w:numId="30">
    <w:abstractNumId w:val="14"/>
  </w:num>
  <w:num w:numId="31">
    <w:abstractNumId w:val="26"/>
  </w:num>
  <w:num w:numId="32">
    <w:abstractNumId w:val="25"/>
  </w:num>
  <w:num w:numId="33">
    <w:abstractNumId w:val="16"/>
  </w:num>
  <w:num w:numId="34">
    <w:abstractNumId w:val="2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9C"/>
    <w:rsid w:val="000017B5"/>
    <w:rsid w:val="000135BA"/>
    <w:rsid w:val="0002433C"/>
    <w:rsid w:val="00025943"/>
    <w:rsid w:val="00026EE0"/>
    <w:rsid w:val="000319D6"/>
    <w:rsid w:val="00036A59"/>
    <w:rsid w:val="00044C8C"/>
    <w:rsid w:val="000513CA"/>
    <w:rsid w:val="000601F2"/>
    <w:rsid w:val="0007472C"/>
    <w:rsid w:val="00084F7B"/>
    <w:rsid w:val="00085800"/>
    <w:rsid w:val="000A0A07"/>
    <w:rsid w:val="000A248E"/>
    <w:rsid w:val="000A2896"/>
    <w:rsid w:val="000B3B5A"/>
    <w:rsid w:val="000E65B5"/>
    <w:rsid w:val="000F2F00"/>
    <w:rsid w:val="000F4253"/>
    <w:rsid w:val="000F5C9A"/>
    <w:rsid w:val="00110B0D"/>
    <w:rsid w:val="001210C5"/>
    <w:rsid w:val="0013097D"/>
    <w:rsid w:val="00133982"/>
    <w:rsid w:val="00134164"/>
    <w:rsid w:val="00137614"/>
    <w:rsid w:val="0014376C"/>
    <w:rsid w:val="00143C4E"/>
    <w:rsid w:val="0015650F"/>
    <w:rsid w:val="00176CB7"/>
    <w:rsid w:val="00185BA2"/>
    <w:rsid w:val="00190207"/>
    <w:rsid w:val="00192E67"/>
    <w:rsid w:val="001943AC"/>
    <w:rsid w:val="001B7D53"/>
    <w:rsid w:val="001D5E29"/>
    <w:rsid w:val="001F0137"/>
    <w:rsid w:val="002036A2"/>
    <w:rsid w:val="002170B7"/>
    <w:rsid w:val="00220215"/>
    <w:rsid w:val="00220F82"/>
    <w:rsid w:val="0022615C"/>
    <w:rsid w:val="00247489"/>
    <w:rsid w:val="00256986"/>
    <w:rsid w:val="00257C50"/>
    <w:rsid w:val="002611FF"/>
    <w:rsid w:val="00265F01"/>
    <w:rsid w:val="00281AF5"/>
    <w:rsid w:val="002828B1"/>
    <w:rsid w:val="00287481"/>
    <w:rsid w:val="002A2B46"/>
    <w:rsid w:val="002B0B6D"/>
    <w:rsid w:val="002C22EF"/>
    <w:rsid w:val="002C67F4"/>
    <w:rsid w:val="002C7CDD"/>
    <w:rsid w:val="002D389B"/>
    <w:rsid w:val="002E3A29"/>
    <w:rsid w:val="002E3F59"/>
    <w:rsid w:val="002E4AC5"/>
    <w:rsid w:val="0032510A"/>
    <w:rsid w:val="00340497"/>
    <w:rsid w:val="00344239"/>
    <w:rsid w:val="003758C2"/>
    <w:rsid w:val="003860C8"/>
    <w:rsid w:val="00394AC0"/>
    <w:rsid w:val="003B5134"/>
    <w:rsid w:val="003C1B3D"/>
    <w:rsid w:val="003E4F34"/>
    <w:rsid w:val="003E647B"/>
    <w:rsid w:val="003F088F"/>
    <w:rsid w:val="00400FAD"/>
    <w:rsid w:val="004060C8"/>
    <w:rsid w:val="00413A06"/>
    <w:rsid w:val="00425626"/>
    <w:rsid w:val="004269E2"/>
    <w:rsid w:val="004313EC"/>
    <w:rsid w:val="00440788"/>
    <w:rsid w:val="00474E9E"/>
    <w:rsid w:val="0049273C"/>
    <w:rsid w:val="004B50B5"/>
    <w:rsid w:val="004B5E0F"/>
    <w:rsid w:val="004B6939"/>
    <w:rsid w:val="004B6A1E"/>
    <w:rsid w:val="004D523B"/>
    <w:rsid w:val="004F48D8"/>
    <w:rsid w:val="004F507A"/>
    <w:rsid w:val="00500C55"/>
    <w:rsid w:val="0050205C"/>
    <w:rsid w:val="005504B6"/>
    <w:rsid w:val="00552B9E"/>
    <w:rsid w:val="00554B6D"/>
    <w:rsid w:val="00556B11"/>
    <w:rsid w:val="0057591E"/>
    <w:rsid w:val="0058223C"/>
    <w:rsid w:val="00591521"/>
    <w:rsid w:val="00597CD1"/>
    <w:rsid w:val="005A737B"/>
    <w:rsid w:val="005C18EE"/>
    <w:rsid w:val="005F4D62"/>
    <w:rsid w:val="00634502"/>
    <w:rsid w:val="00642667"/>
    <w:rsid w:val="00643C48"/>
    <w:rsid w:val="0065447E"/>
    <w:rsid w:val="006557E3"/>
    <w:rsid w:val="00657F87"/>
    <w:rsid w:val="00660ADA"/>
    <w:rsid w:val="00660D3A"/>
    <w:rsid w:val="00667F1C"/>
    <w:rsid w:val="006767A6"/>
    <w:rsid w:val="00692544"/>
    <w:rsid w:val="006E6543"/>
    <w:rsid w:val="00702449"/>
    <w:rsid w:val="0070297B"/>
    <w:rsid w:val="00704BE0"/>
    <w:rsid w:val="00720564"/>
    <w:rsid w:val="007600F3"/>
    <w:rsid w:val="00766733"/>
    <w:rsid w:val="00774FD4"/>
    <w:rsid w:val="00777DC5"/>
    <w:rsid w:val="00783F47"/>
    <w:rsid w:val="00793A20"/>
    <w:rsid w:val="00794C3B"/>
    <w:rsid w:val="007A4FC3"/>
    <w:rsid w:val="007A5762"/>
    <w:rsid w:val="007A5EB4"/>
    <w:rsid w:val="007B3BE2"/>
    <w:rsid w:val="007B40E7"/>
    <w:rsid w:val="007B6F72"/>
    <w:rsid w:val="007C033F"/>
    <w:rsid w:val="007E0889"/>
    <w:rsid w:val="008019BD"/>
    <w:rsid w:val="0080420F"/>
    <w:rsid w:val="008055C1"/>
    <w:rsid w:val="00807007"/>
    <w:rsid w:val="00814B07"/>
    <w:rsid w:val="00867B3F"/>
    <w:rsid w:val="008802A9"/>
    <w:rsid w:val="008A1913"/>
    <w:rsid w:val="008B404F"/>
    <w:rsid w:val="008C29C8"/>
    <w:rsid w:val="008C666E"/>
    <w:rsid w:val="008D70C8"/>
    <w:rsid w:val="008E4667"/>
    <w:rsid w:val="008F02C5"/>
    <w:rsid w:val="008F15A4"/>
    <w:rsid w:val="008F3559"/>
    <w:rsid w:val="00902AD6"/>
    <w:rsid w:val="00915FD5"/>
    <w:rsid w:val="00933425"/>
    <w:rsid w:val="00940AED"/>
    <w:rsid w:val="0094721D"/>
    <w:rsid w:val="00952EDC"/>
    <w:rsid w:val="00974662"/>
    <w:rsid w:val="009A4DDA"/>
    <w:rsid w:val="009B3734"/>
    <w:rsid w:val="009C0F34"/>
    <w:rsid w:val="009D1056"/>
    <w:rsid w:val="00A0309F"/>
    <w:rsid w:val="00A105CC"/>
    <w:rsid w:val="00A2384E"/>
    <w:rsid w:val="00A23B48"/>
    <w:rsid w:val="00A419F7"/>
    <w:rsid w:val="00A451D6"/>
    <w:rsid w:val="00A55FCC"/>
    <w:rsid w:val="00A57EDB"/>
    <w:rsid w:val="00A72C7B"/>
    <w:rsid w:val="00A75340"/>
    <w:rsid w:val="00AA1E56"/>
    <w:rsid w:val="00AB004F"/>
    <w:rsid w:val="00AB2B31"/>
    <w:rsid w:val="00AC2683"/>
    <w:rsid w:val="00AC456F"/>
    <w:rsid w:val="00AC6DEC"/>
    <w:rsid w:val="00AC7CB6"/>
    <w:rsid w:val="00AF4397"/>
    <w:rsid w:val="00AF4B89"/>
    <w:rsid w:val="00AF51CA"/>
    <w:rsid w:val="00AF5CA2"/>
    <w:rsid w:val="00AF64CC"/>
    <w:rsid w:val="00B01610"/>
    <w:rsid w:val="00B01955"/>
    <w:rsid w:val="00B052E8"/>
    <w:rsid w:val="00B136A9"/>
    <w:rsid w:val="00B24D51"/>
    <w:rsid w:val="00B47A44"/>
    <w:rsid w:val="00B73D58"/>
    <w:rsid w:val="00B93FCB"/>
    <w:rsid w:val="00BA1203"/>
    <w:rsid w:val="00BB59CB"/>
    <w:rsid w:val="00BC52D8"/>
    <w:rsid w:val="00BE3779"/>
    <w:rsid w:val="00BE440C"/>
    <w:rsid w:val="00BE4705"/>
    <w:rsid w:val="00BE7751"/>
    <w:rsid w:val="00C029A6"/>
    <w:rsid w:val="00C05CBB"/>
    <w:rsid w:val="00C16EC5"/>
    <w:rsid w:val="00C3501D"/>
    <w:rsid w:val="00C404DA"/>
    <w:rsid w:val="00C516C5"/>
    <w:rsid w:val="00C634D5"/>
    <w:rsid w:val="00C65813"/>
    <w:rsid w:val="00C744D2"/>
    <w:rsid w:val="00CB039C"/>
    <w:rsid w:val="00CD30C5"/>
    <w:rsid w:val="00CD30F3"/>
    <w:rsid w:val="00CE1451"/>
    <w:rsid w:val="00CE3061"/>
    <w:rsid w:val="00CE796C"/>
    <w:rsid w:val="00CF0316"/>
    <w:rsid w:val="00CF15EC"/>
    <w:rsid w:val="00D01A53"/>
    <w:rsid w:val="00D0353D"/>
    <w:rsid w:val="00D04AE5"/>
    <w:rsid w:val="00D067B0"/>
    <w:rsid w:val="00D302D1"/>
    <w:rsid w:val="00D3122B"/>
    <w:rsid w:val="00D37210"/>
    <w:rsid w:val="00D417E0"/>
    <w:rsid w:val="00D45262"/>
    <w:rsid w:val="00D56975"/>
    <w:rsid w:val="00D67165"/>
    <w:rsid w:val="00D855BE"/>
    <w:rsid w:val="00DA3075"/>
    <w:rsid w:val="00DA3F75"/>
    <w:rsid w:val="00DA47C9"/>
    <w:rsid w:val="00DC10F1"/>
    <w:rsid w:val="00DC530D"/>
    <w:rsid w:val="00DE19BF"/>
    <w:rsid w:val="00DE355A"/>
    <w:rsid w:val="00E273C8"/>
    <w:rsid w:val="00E31E31"/>
    <w:rsid w:val="00E34DB3"/>
    <w:rsid w:val="00E45744"/>
    <w:rsid w:val="00E617CA"/>
    <w:rsid w:val="00E7447E"/>
    <w:rsid w:val="00E87FC2"/>
    <w:rsid w:val="00EA1C3A"/>
    <w:rsid w:val="00EA6409"/>
    <w:rsid w:val="00ED57AE"/>
    <w:rsid w:val="00EE5950"/>
    <w:rsid w:val="00EE7D46"/>
    <w:rsid w:val="00F0086C"/>
    <w:rsid w:val="00F0275B"/>
    <w:rsid w:val="00F419AE"/>
    <w:rsid w:val="00F708F2"/>
    <w:rsid w:val="00F73236"/>
    <w:rsid w:val="00F751CA"/>
    <w:rsid w:val="00F82AA4"/>
    <w:rsid w:val="00FC3030"/>
    <w:rsid w:val="00FC40AD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E0"/>
    <w:pPr>
      <w:jc w:val="both"/>
    </w:pPr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qFormat/>
    <w:rsid w:val="00137614"/>
    <w:pPr>
      <w:numPr>
        <w:numId w:val="6"/>
      </w:numPr>
      <w:outlineLvl w:val="1"/>
    </w:pPr>
    <w:rPr>
      <w:rFonts w:ascii="Tahoma" w:hAnsi="Tahoma" w:cs="Tahoma"/>
      <w:i/>
      <w:sz w:val="28"/>
      <w:szCs w:val="28"/>
    </w:rPr>
  </w:style>
  <w:style w:type="paragraph" w:styleId="Titre3">
    <w:name w:val="heading 3"/>
    <w:basedOn w:val="Normal"/>
    <w:next w:val="Normal"/>
    <w:qFormat/>
    <w:rsid w:val="001B7D53"/>
    <w:pPr>
      <w:keepNext/>
      <w:numPr>
        <w:ilvl w:val="1"/>
        <w:numId w:val="4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E617CA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17CA"/>
    <w:rPr>
      <w:rFonts w:asciiTheme="minorHAnsi" w:eastAsiaTheme="minorEastAsia" w:hAnsiTheme="minorHAnsi" w:cstheme="minorBid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474E9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74E9E"/>
    <w:pPr>
      <w:spacing w:after="100"/>
      <w:ind w:left="240"/>
    </w:pPr>
  </w:style>
  <w:style w:type="paragraph" w:customStyle="1" w:styleId="Commandes">
    <w:name w:val="Commandes"/>
    <w:basedOn w:val="Paragraphedeliste"/>
    <w:link w:val="CommandesCar"/>
    <w:qFormat/>
    <w:rsid w:val="005A737B"/>
    <w:pPr>
      <w:ind w:left="0"/>
      <w:jc w:val="left"/>
    </w:pPr>
    <w:rPr>
      <w:rFonts w:ascii="Lucida Console" w:hAnsi="Lucida Console"/>
      <w:color w:val="595959" w:themeColor="text1" w:themeTint="A6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5FCC"/>
    <w:rPr>
      <w:rFonts w:ascii="Tahoma" w:hAnsi="Tahoma"/>
      <w:sz w:val="24"/>
      <w:szCs w:val="24"/>
    </w:rPr>
  </w:style>
  <w:style w:type="character" w:customStyle="1" w:styleId="CommandesCar">
    <w:name w:val="Commandes Car"/>
    <w:basedOn w:val="ParagraphedelisteCar"/>
    <w:link w:val="Commandes"/>
    <w:rsid w:val="005A737B"/>
    <w:rPr>
      <w:rFonts w:ascii="Lucida Console" w:hAnsi="Lucida Console"/>
      <w:color w:val="595959" w:themeColor="text1" w:themeTint="A6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E0"/>
    <w:pPr>
      <w:jc w:val="both"/>
    </w:pPr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qFormat/>
    <w:rsid w:val="00137614"/>
    <w:pPr>
      <w:numPr>
        <w:numId w:val="6"/>
      </w:numPr>
      <w:outlineLvl w:val="1"/>
    </w:pPr>
    <w:rPr>
      <w:rFonts w:ascii="Tahoma" w:hAnsi="Tahoma" w:cs="Tahoma"/>
      <w:i/>
      <w:sz w:val="28"/>
      <w:szCs w:val="28"/>
    </w:rPr>
  </w:style>
  <w:style w:type="paragraph" w:styleId="Titre3">
    <w:name w:val="heading 3"/>
    <w:basedOn w:val="Normal"/>
    <w:next w:val="Normal"/>
    <w:qFormat/>
    <w:rsid w:val="001B7D53"/>
    <w:pPr>
      <w:keepNext/>
      <w:numPr>
        <w:ilvl w:val="1"/>
        <w:numId w:val="4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E617CA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17CA"/>
    <w:rPr>
      <w:rFonts w:asciiTheme="minorHAnsi" w:eastAsiaTheme="minorEastAsia" w:hAnsiTheme="minorHAnsi" w:cstheme="minorBid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474E9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74E9E"/>
    <w:pPr>
      <w:spacing w:after="100"/>
      <w:ind w:left="240"/>
    </w:pPr>
  </w:style>
  <w:style w:type="paragraph" w:customStyle="1" w:styleId="Commandes">
    <w:name w:val="Commandes"/>
    <w:basedOn w:val="Paragraphedeliste"/>
    <w:link w:val="CommandesCar"/>
    <w:qFormat/>
    <w:rsid w:val="005A737B"/>
    <w:pPr>
      <w:ind w:left="0"/>
      <w:jc w:val="left"/>
    </w:pPr>
    <w:rPr>
      <w:rFonts w:ascii="Lucida Console" w:hAnsi="Lucida Console"/>
      <w:color w:val="595959" w:themeColor="text1" w:themeTint="A6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5FCC"/>
    <w:rPr>
      <w:rFonts w:ascii="Tahoma" w:hAnsi="Tahoma"/>
      <w:sz w:val="24"/>
      <w:szCs w:val="24"/>
    </w:rPr>
  </w:style>
  <w:style w:type="character" w:customStyle="1" w:styleId="CommandesCar">
    <w:name w:val="Commandes Car"/>
    <w:basedOn w:val="ParagraphedelisteCar"/>
    <w:link w:val="Commandes"/>
    <w:rsid w:val="005A737B"/>
    <w:rPr>
      <w:rFonts w:ascii="Lucida Console" w:hAnsi="Lucida Console"/>
      <w:color w:val="595959" w:themeColor="text1" w:themeTint="A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A8B0D-8A5B-4793-90D4-75FD2F6A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2540</TotalTime>
  <Pages>9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MELODY</vt:lpstr>
    </vt:vector>
  </TitlesOfParts>
  <Company>Demain un Autre Jour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MELODY</dc:title>
  <dc:subject>Guide d’installation poste client – La Manche Libre</dc:subject>
  <dc:creator>V1.14.411</dc:creator>
  <cp:lastModifiedBy>BDP</cp:lastModifiedBy>
  <cp:revision>160</cp:revision>
  <cp:lastPrinted>2011-11-15T19:17:00Z</cp:lastPrinted>
  <dcterms:created xsi:type="dcterms:W3CDTF">2013-12-31T07:41:00Z</dcterms:created>
  <dcterms:modified xsi:type="dcterms:W3CDTF">2016-04-18T11:47:00Z</dcterms:modified>
</cp:coreProperties>
</file>